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CCC1" w14:textId="77777777" w:rsidR="00422746" w:rsidRDefault="00422746" w:rsidP="00422746">
      <w:pPr>
        <w:pStyle w:val="Heading1"/>
      </w:pPr>
      <w:r>
        <w:t xml:space="preserve">                 REVIEW ON AGNIKARMA TRETMENT</w:t>
      </w:r>
    </w:p>
    <w:p w14:paraId="66CBFA9A" w14:textId="77777777" w:rsidR="001D64D8" w:rsidRPr="00422746" w:rsidRDefault="00422746" w:rsidP="00422746">
      <w:pPr>
        <w:pStyle w:val="Heading1"/>
      </w:pPr>
      <w:r>
        <w:t xml:space="preserve">---------------------------------------------------------------- </w:t>
      </w:r>
    </w:p>
    <w:p w14:paraId="3A59D4C4" w14:textId="77777777" w:rsidR="00422746" w:rsidRDefault="00422746" w:rsidP="00422746">
      <w:r>
        <w:t xml:space="preserve">                                                           [   FULL PAPER]</w:t>
      </w:r>
    </w:p>
    <w:p w14:paraId="23442F7B" w14:textId="77777777" w:rsidR="00422746" w:rsidRDefault="00422746" w:rsidP="00422746">
      <w:r>
        <w:t>AUTHOR – DR OM PRAKASH VERMA</w:t>
      </w:r>
    </w:p>
    <w:p w14:paraId="09DE5814" w14:textId="77777777" w:rsidR="00422746" w:rsidRDefault="00422746" w:rsidP="00422746">
      <w:r>
        <w:t xml:space="preserve">                       PhD SCHOLAR AYURVEDA</w:t>
      </w:r>
    </w:p>
    <w:p w14:paraId="31E5BB4D" w14:textId="77777777" w:rsidR="00422746" w:rsidRDefault="00422746" w:rsidP="00422746">
      <w:r>
        <w:t xml:space="preserve">                       DEPARTMENT OF KRIYA SHARIR</w:t>
      </w:r>
    </w:p>
    <w:p w14:paraId="554F501D" w14:textId="77777777" w:rsidR="00422746" w:rsidRDefault="00422746" w:rsidP="00422746">
      <w:pPr>
        <w:pBdr>
          <w:bottom w:val="single" w:sz="6" w:space="1" w:color="auto"/>
        </w:pBdr>
      </w:pPr>
      <w:r>
        <w:t xml:space="preserve">                       DESH BHAGAT UNIVERSITY, MANDI </w:t>
      </w:r>
      <w:proofErr w:type="gramStart"/>
      <w:r>
        <w:t>GOVINDGARH ,</w:t>
      </w:r>
      <w:proofErr w:type="gramEnd"/>
      <w:r>
        <w:t xml:space="preserve"> PUNJAB</w:t>
      </w:r>
    </w:p>
    <w:p w14:paraId="5EC14BE3" w14:textId="1E61E3F0" w:rsidR="00422746" w:rsidRDefault="00FE2E3E" w:rsidP="00422746">
      <w:r>
        <w:t xml:space="preserve">                                                                         </w:t>
      </w:r>
      <w:r w:rsidRPr="00FE2E3E">
        <w:rPr>
          <w:b/>
          <w:bCs/>
        </w:rPr>
        <w:t xml:space="preserve">  </w:t>
      </w:r>
      <w:proofErr w:type="gramStart"/>
      <w:r w:rsidR="00422746" w:rsidRPr="00FE2E3E">
        <w:rPr>
          <w:b/>
          <w:bCs/>
        </w:rPr>
        <w:t>INTRODUCTION</w:t>
      </w:r>
      <w:r w:rsidR="00422746">
        <w:t xml:space="preserve"> ;</w:t>
      </w:r>
      <w:proofErr w:type="gramEnd"/>
      <w:r w:rsidR="00422746">
        <w:t xml:space="preserve"> </w:t>
      </w:r>
    </w:p>
    <w:p w14:paraId="38893E20" w14:textId="77458903" w:rsidR="00422746" w:rsidRDefault="00422746" w:rsidP="00422746">
      <w:r>
        <w:t xml:space="preserve">                                      </w:t>
      </w:r>
      <w:r w:rsidR="00AE3D38">
        <w:t xml:space="preserve">Agnikarma treatment documented by maharishi Sushruta approximately 2500 year ago. Agnikarma made by two </w:t>
      </w:r>
      <w:r w:rsidR="00B30036">
        <w:t>words</w:t>
      </w:r>
      <w:r w:rsidR="00A14527">
        <w:t>”</w:t>
      </w:r>
      <w:r w:rsidR="00AE3D38">
        <w:t xml:space="preserve"> Agni” means fire and “karma” means action represent the therapeutic application of controlled heat to specific body points for healing </w:t>
      </w:r>
      <w:r w:rsidR="005F22B4">
        <w:t>benefits.</w:t>
      </w:r>
      <w:r w:rsidR="00AE3D38">
        <w:t xml:space="preserve">  </w:t>
      </w:r>
      <w:r w:rsidR="00850523">
        <w:t>I</w:t>
      </w:r>
      <w:r w:rsidR="00AE3D38">
        <w:t xml:space="preserve">n medieval periods </w:t>
      </w:r>
      <w:proofErr w:type="gramStart"/>
      <w:r w:rsidR="00AE3D38">
        <w:t>( 800</w:t>
      </w:r>
      <w:proofErr w:type="gramEnd"/>
      <w:r w:rsidR="00AE3D38">
        <w:t>-1200ce) refined</w:t>
      </w:r>
      <w:r w:rsidR="00850523">
        <w:t xml:space="preserve"> technique develop by renowned ayurvedic physicians, with detailed </w:t>
      </w:r>
      <w:r w:rsidR="005F22B4">
        <w:t>protocol</w:t>
      </w:r>
      <w:r w:rsidR="00E227E7">
        <w:t xml:space="preserve"> for</w:t>
      </w:r>
      <w:r w:rsidR="00850523">
        <w:t xml:space="preserve"> d</w:t>
      </w:r>
      <w:r w:rsidR="00E227E7">
        <w:t>ifferent</w:t>
      </w:r>
      <w:r w:rsidR="00850523">
        <w:t xml:space="preserve"> constitutional </w:t>
      </w:r>
      <w:r w:rsidR="00A14527">
        <w:t>types.</w:t>
      </w:r>
      <w:r w:rsidR="00850523">
        <w:t xml:space="preserve"> Colonial era (1700s-1947) practise conti</w:t>
      </w:r>
      <w:r w:rsidR="005F22B4">
        <w:t xml:space="preserve">nued </w:t>
      </w:r>
      <w:r w:rsidR="00850523">
        <w:t>in traditional house hold and ashram preserved</w:t>
      </w:r>
      <w:r w:rsidR="00E227E7">
        <w:t xml:space="preserve"> through</w:t>
      </w:r>
      <w:r w:rsidR="00850523">
        <w:t xml:space="preserve"> guru</w:t>
      </w:r>
      <w:r w:rsidR="00E227E7">
        <w:t xml:space="preserve"> -</w:t>
      </w:r>
      <w:r w:rsidR="00850523">
        <w:t xml:space="preserve"> shishya </w:t>
      </w:r>
      <w:r w:rsidR="005F22B4">
        <w:t>Parampara</w:t>
      </w:r>
      <w:r w:rsidR="00850523">
        <w:t xml:space="preserve"> </w:t>
      </w:r>
      <w:r w:rsidR="005F22B4">
        <w:t>despite</w:t>
      </w:r>
      <w:r w:rsidR="00850523">
        <w:t xml:space="preserve"> west</w:t>
      </w:r>
      <w:r w:rsidR="005F22B4">
        <w:t>ern</w:t>
      </w:r>
      <w:r w:rsidR="00850523">
        <w:t xml:space="preserve"> medical </w:t>
      </w:r>
      <w:r w:rsidR="00A14527">
        <w:t>influence. In</w:t>
      </w:r>
      <w:r w:rsidR="00850523">
        <w:t xml:space="preserve"> modern revival (1990s- </w:t>
      </w:r>
      <w:r w:rsidR="00A14527">
        <w:t>present)</w:t>
      </w:r>
      <w:r w:rsidR="00850523">
        <w:t xml:space="preserve"> renewed s</w:t>
      </w:r>
      <w:r w:rsidR="005F22B4">
        <w:t>cientific interest</w:t>
      </w:r>
      <w:r w:rsidR="00850523">
        <w:t xml:space="preserve"> and clinical </w:t>
      </w:r>
      <w:r w:rsidR="00A14527">
        <w:t>validation, integration</w:t>
      </w:r>
      <w:r w:rsidR="00850523">
        <w:t xml:space="preserve"> with contemporary pain man</w:t>
      </w:r>
      <w:r w:rsidR="005F22B4">
        <w:t>agement</w:t>
      </w:r>
      <w:r w:rsidR="00850523">
        <w:t xml:space="preserve"> and </w:t>
      </w:r>
      <w:r w:rsidR="005F22B4">
        <w:t>rehabilitation</w:t>
      </w:r>
      <w:r w:rsidR="00850523">
        <w:t xml:space="preserve"> medicine. </w:t>
      </w:r>
    </w:p>
    <w:p w14:paraId="0421125E" w14:textId="26A1899C" w:rsidR="00422746" w:rsidRDefault="00850523" w:rsidP="00422746">
      <w:r>
        <w:t>Ayurvedic foundation rooted in balancing the three doshas</w:t>
      </w:r>
      <w:r w:rsidR="006D4D2C">
        <w:t xml:space="preserve"> </w:t>
      </w:r>
      <w:r>
        <w:t>(</w:t>
      </w:r>
      <w:proofErr w:type="gramStart"/>
      <w:r>
        <w:t>vata ,</w:t>
      </w:r>
      <w:proofErr w:type="gramEnd"/>
      <w:r>
        <w:t xml:space="preserve"> </w:t>
      </w:r>
      <w:r w:rsidR="00A14527">
        <w:t>pitta,</w:t>
      </w:r>
      <w:r>
        <w:t xml:space="preserve"> kapha) thro</w:t>
      </w:r>
      <w:r w:rsidR="00E227E7">
        <w:t>ugh</w:t>
      </w:r>
      <w:r>
        <w:t xml:space="preserve"> </w:t>
      </w:r>
      <w:r w:rsidR="005F22B4">
        <w:t>precise</w:t>
      </w:r>
      <w:r>
        <w:t xml:space="preserve"> heat t</w:t>
      </w:r>
      <w:r w:rsidR="005F22B4">
        <w:t xml:space="preserve">herapy </w:t>
      </w:r>
      <w:r>
        <w:t xml:space="preserve">and energy channel </w:t>
      </w:r>
      <w:r w:rsidR="00A14527">
        <w:t>activation.</w:t>
      </w:r>
      <w:r>
        <w:t xml:space="preserve"> Agnikarma repre</w:t>
      </w:r>
      <w:r w:rsidR="006D4D2C">
        <w:t>sent</w:t>
      </w:r>
      <w:r>
        <w:t xml:space="preserve"> a sophisticated and understanding of t</w:t>
      </w:r>
      <w:r w:rsidR="00E227E7">
        <w:t>h</w:t>
      </w:r>
      <w:r>
        <w:t xml:space="preserve">ermo </w:t>
      </w:r>
      <w:r w:rsidR="00A14527">
        <w:t>therapy in</w:t>
      </w:r>
      <w:r>
        <w:t xml:space="preserve"> ayurveda</w:t>
      </w:r>
      <w:r w:rsidR="00E227E7">
        <w:t>.</w:t>
      </w:r>
      <w:r w:rsidR="005F22B4">
        <w:t xml:space="preserve"> </w:t>
      </w:r>
      <w:r w:rsidR="00E227E7">
        <w:t>T</w:t>
      </w:r>
      <w:r w:rsidR="005F22B4">
        <w:t xml:space="preserve">his controlled heat application </w:t>
      </w:r>
      <w:r w:rsidR="00E227E7">
        <w:t>simulates</w:t>
      </w:r>
      <w:r w:rsidR="005F22B4">
        <w:t xml:space="preserve"> </w:t>
      </w:r>
      <w:r w:rsidR="00A14527">
        <w:t>circulation,</w:t>
      </w:r>
      <w:r w:rsidR="005F22B4">
        <w:t xml:space="preserve"> reduce inflammation and promotes deep tissue healing for </w:t>
      </w:r>
      <w:r w:rsidR="006D4D2C">
        <w:t>maintaining</w:t>
      </w:r>
      <w:r w:rsidR="005F22B4">
        <w:t xml:space="preserve"> the delicate balance of bodily </w:t>
      </w:r>
      <w:r w:rsidR="00E227E7">
        <w:t>energy.</w:t>
      </w:r>
    </w:p>
    <w:p w14:paraId="03CA513B" w14:textId="17FEBBD7" w:rsidR="00B87BD6" w:rsidRDefault="00E227E7" w:rsidP="00422746">
      <w:r>
        <w:t xml:space="preserve">The practice of Agnikarma has been </w:t>
      </w:r>
      <w:r w:rsidR="000866F5">
        <w:t>meticulously</w:t>
      </w:r>
      <w:r>
        <w:t xml:space="preserve"> documented across </w:t>
      </w:r>
      <w:r w:rsidR="00A14527">
        <w:t>centuries,</w:t>
      </w:r>
      <w:r w:rsidR="000866F5">
        <w:t xml:space="preserve"> with each generation of practitioners adding refinements whilst preserving the core therapeutic </w:t>
      </w:r>
      <w:r w:rsidR="00A14527">
        <w:t>principles. Traditional</w:t>
      </w:r>
      <w:r w:rsidR="000866F5">
        <w:t xml:space="preserve"> application included treating chronic </w:t>
      </w:r>
      <w:r w:rsidR="00A14527">
        <w:t>pain, joint</w:t>
      </w:r>
      <w:r w:rsidR="000866F5">
        <w:t xml:space="preserve"> disorders and various Inflametry conditions that modern medicine now recognises as complex multi factorial </w:t>
      </w:r>
      <w:r w:rsidR="00A14527">
        <w:t>diseases.</w:t>
      </w:r>
      <w:r w:rsidR="000866F5">
        <w:t xml:space="preserve"> </w:t>
      </w:r>
    </w:p>
    <w:p w14:paraId="039AF6F0" w14:textId="34036116" w:rsidR="00E227E7" w:rsidRDefault="00E90463" w:rsidP="00422746">
      <w:r w:rsidRPr="00FE2E3E">
        <w:rPr>
          <w:b/>
          <w:bCs/>
        </w:rPr>
        <w:t xml:space="preserve">                                                                            </w:t>
      </w:r>
      <w:r w:rsidR="00B87BD6" w:rsidRPr="00FE2E3E">
        <w:rPr>
          <w:b/>
          <w:bCs/>
        </w:rPr>
        <w:t xml:space="preserve"> METHODS</w:t>
      </w:r>
      <w:r w:rsidR="00B87BD6">
        <w:t>;</w:t>
      </w:r>
    </w:p>
    <w:p w14:paraId="6B0018FF" w14:textId="6E70F953" w:rsidR="00B87BD6" w:rsidRDefault="00B87BD6" w:rsidP="00422746">
      <w:r>
        <w:t xml:space="preserve">                        The treatment </w:t>
      </w:r>
      <w:r w:rsidR="000400FC">
        <w:t>involves</w:t>
      </w:r>
      <w:r>
        <w:t xml:space="preserve"> applying heated metal instruments, typically made of </w:t>
      </w:r>
      <w:r w:rsidR="00B30036">
        <w:t>gold,</w:t>
      </w:r>
      <w:r>
        <w:t xml:space="preserve"> silver or copper to specific points on the body called a </w:t>
      </w:r>
      <w:r w:rsidR="00B30036">
        <w:t>shalaka. The</w:t>
      </w:r>
      <w:r w:rsidR="001D2189">
        <w:t xml:space="preserve"> procedure is performed in three stages-</w:t>
      </w:r>
      <w:proofErr w:type="gramStart"/>
      <w:r w:rsidR="001D2189">
        <w:t>Purvakarma ,Pradhankarma</w:t>
      </w:r>
      <w:proofErr w:type="gramEnd"/>
      <w:r w:rsidR="001D2189">
        <w:t xml:space="preserve"> and </w:t>
      </w:r>
      <w:proofErr w:type="gramStart"/>
      <w:r w:rsidR="00C1036B">
        <w:t>Paschatkarma .</w:t>
      </w:r>
      <w:proofErr w:type="gramEnd"/>
    </w:p>
    <w:p w14:paraId="4FF59F53" w14:textId="77777777" w:rsidR="00E90463" w:rsidRDefault="00C1036B" w:rsidP="00422746">
      <w:r>
        <w:t>Purvakarma-</w:t>
      </w:r>
    </w:p>
    <w:p w14:paraId="7DCBD73C" w14:textId="4C46338D" w:rsidR="00C1036B" w:rsidRDefault="00E90463" w:rsidP="00422746">
      <w:r>
        <w:t xml:space="preserve">                            T</w:t>
      </w:r>
      <w:r w:rsidR="00C1036B">
        <w:t xml:space="preserve">his is a patient assessment like </w:t>
      </w:r>
      <w:r w:rsidR="00A14527">
        <w:t>patient’s</w:t>
      </w:r>
      <w:r w:rsidR="00C1036B">
        <w:t xml:space="preserve"> </w:t>
      </w:r>
      <w:r w:rsidR="00A14527">
        <w:t>condition, severity</w:t>
      </w:r>
      <w:r w:rsidR="00C1036B">
        <w:t xml:space="preserve"> and specific pain points with cleaned and sterilized the targeted body </w:t>
      </w:r>
      <w:r w:rsidR="006D4D2C">
        <w:t>parts. Comprehensive</w:t>
      </w:r>
      <w:r w:rsidR="009703D7">
        <w:t xml:space="preserve"> consultation including dosha analysis medical history review and pulse </w:t>
      </w:r>
      <w:r w:rsidR="006D4D2C">
        <w:t>diagnosis</w:t>
      </w:r>
      <w:r w:rsidR="009703D7">
        <w:t xml:space="preserve"> to determine individual treatment </w:t>
      </w:r>
      <w:r w:rsidR="00A14527">
        <w:t>protocol.</w:t>
      </w:r>
    </w:p>
    <w:p w14:paraId="3F809FA8" w14:textId="77777777" w:rsidR="00E90463" w:rsidRDefault="00E90463" w:rsidP="00422746"/>
    <w:p w14:paraId="0F0451BE" w14:textId="3EA79EB7" w:rsidR="00E90463" w:rsidRDefault="00C1036B" w:rsidP="00422746">
      <w:r>
        <w:t xml:space="preserve">Pradhanakarma </w:t>
      </w:r>
      <w:r w:rsidR="00E90463">
        <w:t>–</w:t>
      </w:r>
    </w:p>
    <w:p w14:paraId="100D0885" w14:textId="3D21C8E0" w:rsidR="00C1036B" w:rsidRDefault="00E90463" w:rsidP="00422746">
      <w:r>
        <w:t xml:space="preserve">                                          </w:t>
      </w:r>
      <w:r w:rsidR="009703D7">
        <w:t>I</w:t>
      </w:r>
      <w:r w:rsidR="00C1036B">
        <w:t xml:space="preserve">s a heated specialized instruments called shalaka to specific temperature and applied carefully to chosen body points </w:t>
      </w:r>
      <w:r w:rsidR="009703D7">
        <w:t xml:space="preserve">for calculated duration typically 2-5 </w:t>
      </w:r>
      <w:r w:rsidR="006D4D2C">
        <w:t>second</w:t>
      </w:r>
      <w:r w:rsidR="009703D7">
        <w:t xml:space="preserve"> per point</w:t>
      </w:r>
      <w:r w:rsidR="006D4D2C">
        <w:t>.</w:t>
      </w:r>
    </w:p>
    <w:p w14:paraId="090A3F3F" w14:textId="692E485F" w:rsidR="00E90463" w:rsidRDefault="00C1036B" w:rsidP="00422746">
      <w:r>
        <w:t xml:space="preserve">Paschatkarma </w:t>
      </w:r>
      <w:r w:rsidR="00E90463">
        <w:t>–</w:t>
      </w:r>
    </w:p>
    <w:p w14:paraId="5F0C8332" w14:textId="49D1EFA1" w:rsidR="009703D7" w:rsidRDefault="00E90463" w:rsidP="00422746">
      <w:r>
        <w:t xml:space="preserve">                                     </w:t>
      </w:r>
      <w:r w:rsidR="00C1036B">
        <w:t>After the proce</w:t>
      </w:r>
      <w:r w:rsidR="009703D7">
        <w:t>dure the treated area is clean and applied</w:t>
      </w:r>
      <w:r w:rsidR="006D4D2C">
        <w:t xml:space="preserve"> </w:t>
      </w:r>
      <w:r w:rsidR="00A14527">
        <w:t>cooling medicinal</w:t>
      </w:r>
      <w:r w:rsidR="009703D7">
        <w:t xml:space="preserve"> pastes like as </w:t>
      </w:r>
      <w:r w:rsidR="00A14527">
        <w:t>honey,</w:t>
      </w:r>
      <w:r w:rsidR="009703D7">
        <w:t xml:space="preserve"> ghee, </w:t>
      </w:r>
      <w:r w:rsidR="006D4D2C">
        <w:t xml:space="preserve">aloe </w:t>
      </w:r>
      <w:r w:rsidR="00A14527">
        <w:t>vera, turmeric</w:t>
      </w:r>
      <w:r w:rsidR="006D4D2C">
        <w:t xml:space="preserve"> to prevent excessive heat retention and promote rapid </w:t>
      </w:r>
      <w:r w:rsidR="00A14527">
        <w:t>healing.</w:t>
      </w:r>
      <w:r w:rsidR="006D4D2C">
        <w:t xml:space="preserve"> Patient observation for 15-20 </w:t>
      </w:r>
      <w:r w:rsidR="00A14527">
        <w:t>minutes,</w:t>
      </w:r>
      <w:r w:rsidR="006D4D2C">
        <w:t xml:space="preserve"> providing dietary guidelines and follow-up care instructions for optimal recovery </w:t>
      </w:r>
      <w:r w:rsidR="00A14527">
        <w:t>result.</w:t>
      </w:r>
    </w:p>
    <w:p w14:paraId="6B60CD89" w14:textId="6F598AEE" w:rsidR="00FE2E3E" w:rsidRPr="00FE2E3E" w:rsidRDefault="00FE2E3E" w:rsidP="00422746">
      <w:pPr>
        <w:rPr>
          <w:b/>
          <w:bCs/>
        </w:rPr>
      </w:pPr>
      <w:r>
        <w:t xml:space="preserve">                                                                                      </w:t>
      </w:r>
      <w:r w:rsidR="006D4D2C" w:rsidRPr="00FE2E3E">
        <w:rPr>
          <w:b/>
          <w:bCs/>
        </w:rPr>
        <w:t>RESULT-</w:t>
      </w:r>
    </w:p>
    <w:p w14:paraId="7E120DCC" w14:textId="6057EE47" w:rsidR="00B87BD6" w:rsidRDefault="00FE2E3E" w:rsidP="00422746">
      <w:r>
        <w:t xml:space="preserve">                                    </w:t>
      </w:r>
      <w:r w:rsidR="006D4D2C">
        <w:t xml:space="preserve"> </w:t>
      </w:r>
      <w:r w:rsidR="00E854FD">
        <w:t xml:space="preserve">Common conditions treated with Agnikarma is musculoskeletal </w:t>
      </w:r>
      <w:r w:rsidR="00A14527">
        <w:t>disorders,</w:t>
      </w:r>
      <w:r w:rsidR="00E854FD">
        <w:t xml:space="preserve"> neurological </w:t>
      </w:r>
      <w:r w:rsidR="00A14527">
        <w:t>conditions, digestive</w:t>
      </w:r>
      <w:r w:rsidR="00E854FD">
        <w:t xml:space="preserve"> issues and respiratory </w:t>
      </w:r>
      <w:r w:rsidR="00A14527">
        <w:t>ailments.</w:t>
      </w:r>
      <w:r w:rsidR="00E854FD">
        <w:t xml:space="preserve"> </w:t>
      </w:r>
    </w:p>
    <w:p w14:paraId="3068284D" w14:textId="77777777" w:rsidR="00FE2E3E" w:rsidRDefault="00E854FD" w:rsidP="00422746">
      <w:r>
        <w:t>Musculoskeletal disorders –</w:t>
      </w:r>
    </w:p>
    <w:p w14:paraId="15A835E3" w14:textId="0191FA18" w:rsidR="00E854FD" w:rsidRDefault="00FE2E3E" w:rsidP="00422746">
      <w:r>
        <w:t xml:space="preserve">                                                          </w:t>
      </w:r>
      <w:r w:rsidR="00E854FD">
        <w:t xml:space="preserve"> </w:t>
      </w:r>
      <w:r w:rsidR="00A14527">
        <w:t>Arthritis, chronic</w:t>
      </w:r>
      <w:r w:rsidR="00E854FD">
        <w:t xml:space="preserve"> joint </w:t>
      </w:r>
      <w:r w:rsidR="00A14527">
        <w:t>pain, fibromyalgia</w:t>
      </w:r>
      <w:r w:rsidR="00E854FD">
        <w:t xml:space="preserve">, sports injuries and degenerative disc disease. Particularly effective for conditions where conventional treatment provide limited </w:t>
      </w:r>
      <w:r w:rsidR="00A14527">
        <w:t>relief.</w:t>
      </w:r>
    </w:p>
    <w:p w14:paraId="729B3AE6" w14:textId="5F4C7142" w:rsidR="00FE2E3E" w:rsidRDefault="00E854FD" w:rsidP="00422746">
      <w:r>
        <w:t xml:space="preserve">Neurological conditions </w:t>
      </w:r>
      <w:r w:rsidR="00FE2E3E">
        <w:t>–</w:t>
      </w:r>
    </w:p>
    <w:p w14:paraId="7127F2CB" w14:textId="5D2AA431" w:rsidR="00E854FD" w:rsidRDefault="00FE2E3E" w:rsidP="00422746">
      <w:r>
        <w:t xml:space="preserve">                                                         S</w:t>
      </w:r>
      <w:r w:rsidR="00E854FD">
        <w:t xml:space="preserve">ciatica, peripheral </w:t>
      </w:r>
      <w:r w:rsidR="00A14527">
        <w:t>neuropathy,</w:t>
      </w:r>
      <w:r w:rsidR="00E854FD">
        <w:t xml:space="preserve"> chronic </w:t>
      </w:r>
      <w:r w:rsidR="00A14527">
        <w:t>headaches,</w:t>
      </w:r>
      <w:r w:rsidR="00E854FD">
        <w:t xml:space="preserve"> and </w:t>
      </w:r>
      <w:r w:rsidR="00A14527">
        <w:t>certain</w:t>
      </w:r>
      <w:r w:rsidR="00E854FD">
        <w:t xml:space="preserve"> types of </w:t>
      </w:r>
      <w:r w:rsidR="00A14527">
        <w:t>paralysis.</w:t>
      </w:r>
      <w:r w:rsidR="00CF3E9F">
        <w:t xml:space="preserve"> The thermal stimulation helps restore neural pathway function and reduces nerve – related pain.</w:t>
      </w:r>
    </w:p>
    <w:p w14:paraId="4173C4B1" w14:textId="77777777" w:rsidR="00FE2E3E" w:rsidRDefault="00CF3E9F" w:rsidP="00422746">
      <w:r>
        <w:t>Digestive issues –</w:t>
      </w:r>
    </w:p>
    <w:p w14:paraId="249A51D4" w14:textId="4CF9C441" w:rsidR="00CF3E9F" w:rsidRDefault="00FE2E3E" w:rsidP="00422746">
      <w:r>
        <w:t xml:space="preserve">                                                         </w:t>
      </w:r>
      <w:r w:rsidR="00CF3E9F">
        <w:t xml:space="preserve"> </w:t>
      </w:r>
      <w:r>
        <w:t>C</w:t>
      </w:r>
      <w:r w:rsidR="00CF3E9F">
        <w:t xml:space="preserve">hronic gastritis, irritable bowel </w:t>
      </w:r>
      <w:r w:rsidR="00A14527">
        <w:t>syndrome,</w:t>
      </w:r>
      <w:r w:rsidR="00CF3E9F">
        <w:t xml:space="preserve"> and digestive weakness. Heat application to specific to abdominal points enhances digestive fire [Agni] and improve overall gut health,</w:t>
      </w:r>
    </w:p>
    <w:p w14:paraId="0943063A" w14:textId="6ED4304C" w:rsidR="00FE2E3E" w:rsidRDefault="00CF3E9F" w:rsidP="00422746">
      <w:r>
        <w:t xml:space="preserve">Respiratory </w:t>
      </w:r>
      <w:r w:rsidR="00A14527">
        <w:t>ailments</w:t>
      </w:r>
      <w:r>
        <w:t xml:space="preserve"> –</w:t>
      </w:r>
    </w:p>
    <w:p w14:paraId="4F420410" w14:textId="4589040E" w:rsidR="00CF3E9F" w:rsidRDefault="00FE2E3E" w:rsidP="00422746">
      <w:r>
        <w:t xml:space="preserve">                                                     </w:t>
      </w:r>
      <w:r w:rsidR="00CF3E9F">
        <w:t xml:space="preserve"> </w:t>
      </w:r>
      <w:r>
        <w:t>C</w:t>
      </w:r>
      <w:r w:rsidR="00CF3E9F">
        <w:t xml:space="preserve">hronic </w:t>
      </w:r>
      <w:r w:rsidR="00A14527">
        <w:t>bronchitis,</w:t>
      </w:r>
      <w:r w:rsidR="00CF3E9F">
        <w:t xml:space="preserve"> asthma support </w:t>
      </w:r>
      <w:r w:rsidR="00A14527">
        <w:t>therapy,</w:t>
      </w:r>
      <w:r w:rsidR="00CF3E9F">
        <w:t xml:space="preserve"> and recurrent respiratory </w:t>
      </w:r>
      <w:r w:rsidR="00A14527">
        <w:t>infections.</w:t>
      </w:r>
      <w:r w:rsidR="00CF3E9F">
        <w:t xml:space="preserve"> Strategic heat application helps clear congestion and strengthens respiratory </w:t>
      </w:r>
      <w:r w:rsidR="00A14527">
        <w:t>immunity.</w:t>
      </w:r>
    </w:p>
    <w:p w14:paraId="32A2AFAE" w14:textId="60AE5033" w:rsidR="00CF3E9F" w:rsidRDefault="00C11B0D" w:rsidP="00422746">
      <w:r>
        <w:t>Research</w:t>
      </w:r>
      <w:r w:rsidR="00CF3E9F">
        <w:t xml:space="preserve"> indicates that Aganikarma </w:t>
      </w:r>
      <w:r>
        <w:t>therapy</w:t>
      </w:r>
      <w:r w:rsidR="00CF3E9F">
        <w:t xml:space="preserve"> shows promising result across diverse health </w:t>
      </w:r>
      <w:r>
        <w:t>conditions, with</w:t>
      </w:r>
      <w:r w:rsidR="00CF3E9F">
        <w:t xml:space="preserve"> success rate </w:t>
      </w:r>
      <w:r>
        <w:t>varying</w:t>
      </w:r>
      <w:r w:rsidR="00CF3E9F">
        <w:t xml:space="preserve"> from 70 </w:t>
      </w:r>
      <w:r>
        <w:t xml:space="preserve">– 85 % depending on the conditions severity and patient </w:t>
      </w:r>
      <w:r w:rsidR="008E31D2">
        <w:t>constitution.</w:t>
      </w:r>
      <w:r>
        <w:t xml:space="preserve"> The holistic approach address root causes rather than merely managing </w:t>
      </w:r>
      <w:r w:rsidR="008E31D2">
        <w:t>symptoms.</w:t>
      </w:r>
    </w:p>
    <w:p w14:paraId="263A8632" w14:textId="77777777" w:rsidR="00C11B0D" w:rsidRDefault="00C11B0D" w:rsidP="00422746">
      <w:r>
        <w:t>Benefits and expected outcomes –</w:t>
      </w:r>
    </w:p>
    <w:p w14:paraId="2E3AF9CB" w14:textId="47522F9D" w:rsidR="00C11B0D" w:rsidRDefault="00C11B0D" w:rsidP="00422746">
      <w:r>
        <w:t>Pain reduction -</w:t>
      </w:r>
      <w:r w:rsidR="00C50F90">
        <w:t>approx.</w:t>
      </w:r>
      <w:r>
        <w:t xml:space="preserve"> 85 %-significant </w:t>
      </w:r>
      <w:r w:rsidR="00C50F90">
        <w:t>decreases</w:t>
      </w:r>
      <w:r>
        <w:t xml:space="preserve"> in chronic pain levels </w:t>
      </w:r>
      <w:r w:rsidR="008E31D2">
        <w:t>within</w:t>
      </w:r>
      <w:r>
        <w:t xml:space="preserve"> 3 – 5 </w:t>
      </w:r>
      <w:r w:rsidR="000400FC">
        <w:t>treatments</w:t>
      </w:r>
      <w:r>
        <w:t xml:space="preserve"> </w:t>
      </w:r>
    </w:p>
    <w:p w14:paraId="278D9B1E" w14:textId="77777777" w:rsidR="00C11B0D" w:rsidRDefault="00C11B0D" w:rsidP="00422746">
      <w:r>
        <w:t xml:space="preserve">                                 sessions for most patients        </w:t>
      </w:r>
    </w:p>
    <w:p w14:paraId="7E84947A" w14:textId="4EA6AE84" w:rsidR="00C11B0D" w:rsidRDefault="00C11B0D" w:rsidP="00C11B0D">
      <w:r>
        <w:lastRenderedPageBreak/>
        <w:t xml:space="preserve">                          </w:t>
      </w:r>
      <w:r w:rsidR="00C50F90">
        <w:t xml:space="preserve">     </w:t>
      </w:r>
      <w:r>
        <w:t xml:space="preserve"> -  Immediate benefits</w:t>
      </w:r>
    </w:p>
    <w:p w14:paraId="3F411092" w14:textId="6F7141AE" w:rsidR="00C50F90" w:rsidRDefault="00C50F90" w:rsidP="00C11B0D">
      <w:r>
        <w:t xml:space="preserve">                                - Immediate benefits</w:t>
      </w:r>
    </w:p>
    <w:p w14:paraId="3E257B71" w14:textId="77777777" w:rsidR="00C50F90" w:rsidRDefault="00C50F90" w:rsidP="00C11B0D">
      <w:r>
        <w:t xml:space="preserve">                                  - Improve circulation</w:t>
      </w:r>
    </w:p>
    <w:p w14:paraId="3EFD860D" w14:textId="77777777" w:rsidR="00C50F90" w:rsidRDefault="00C50F90" w:rsidP="00C11B0D">
      <w:r>
        <w:t xml:space="preserve">                                   - Reduce inflammation</w:t>
      </w:r>
    </w:p>
    <w:p w14:paraId="1F0C7F0F" w14:textId="77777777" w:rsidR="00C50F90" w:rsidRDefault="00C50F90" w:rsidP="00C11B0D">
      <w:r>
        <w:t xml:space="preserve">                                   - Enhanced energy levels</w:t>
      </w:r>
    </w:p>
    <w:p w14:paraId="3D73303A" w14:textId="68D9D0B0" w:rsidR="00C50F90" w:rsidRDefault="00C50F90" w:rsidP="00C11B0D">
      <w:r>
        <w:t xml:space="preserve">Improve mobility – approx 78 % - enhanced joint flexibility and range of </w:t>
      </w:r>
      <w:r w:rsidR="008E31D2">
        <w:t>motion,</w:t>
      </w:r>
      <w:r>
        <w:t xml:space="preserve"> particularly   </w:t>
      </w:r>
    </w:p>
    <w:p w14:paraId="070DE961" w14:textId="77777777" w:rsidR="00C50F90" w:rsidRDefault="00C50F90" w:rsidP="00C50F90">
      <w:r>
        <w:t xml:space="preserve">                                        beneficial for arthritis patients</w:t>
      </w:r>
    </w:p>
    <w:p w14:paraId="3BBEEC94" w14:textId="77777777" w:rsidR="00C50F90" w:rsidRDefault="00C50F90" w:rsidP="00C50F90">
      <w:r>
        <w:t xml:space="preserve">                                       -Better sleep quality</w:t>
      </w:r>
    </w:p>
    <w:p w14:paraId="2686C867" w14:textId="77777777" w:rsidR="00C50F90" w:rsidRDefault="00C50F90" w:rsidP="00C50F90">
      <w:r>
        <w:t xml:space="preserve">                                       - Increased daily functionality</w:t>
      </w:r>
    </w:p>
    <w:p w14:paraId="1BC2DAB5" w14:textId="77777777" w:rsidR="00C50F90" w:rsidRDefault="00C50F90" w:rsidP="00C50F90">
      <w:r>
        <w:t xml:space="preserve">                                       - Improved appetite and digestion </w:t>
      </w:r>
    </w:p>
    <w:p w14:paraId="1D4D0994" w14:textId="77777777" w:rsidR="00C50F90" w:rsidRDefault="00C50F90" w:rsidP="00C50F90">
      <w:r>
        <w:t xml:space="preserve">                                        - Reduced medication dependency</w:t>
      </w:r>
    </w:p>
    <w:p w14:paraId="2F75329B" w14:textId="77777777" w:rsidR="00C50F90" w:rsidRDefault="00C50F90" w:rsidP="00C50F90">
      <w:proofErr w:type="gramStart"/>
      <w:r>
        <w:t>Patients</w:t>
      </w:r>
      <w:proofErr w:type="gramEnd"/>
      <w:r>
        <w:t xml:space="preserve"> satisfaction – approx 92 % - </w:t>
      </w:r>
      <w:r w:rsidR="00AF6ACE">
        <w:t xml:space="preserve">high satisfaction rates due to minimal side effects and                        </w:t>
      </w:r>
    </w:p>
    <w:p w14:paraId="3E2334DB" w14:textId="77777777" w:rsidR="00AF6ACE" w:rsidRDefault="00AF6ACE" w:rsidP="00C50F90">
      <w:r>
        <w:t xml:space="preserve">                                                Natural healing approach</w:t>
      </w:r>
    </w:p>
    <w:p w14:paraId="67AF9983" w14:textId="77777777" w:rsidR="00AF6ACE" w:rsidRDefault="00AF6ACE" w:rsidP="00AF6ACE">
      <w:r>
        <w:t xml:space="preserve">                                                -Sustained pain management</w:t>
      </w:r>
    </w:p>
    <w:p w14:paraId="56A11C44" w14:textId="77777777" w:rsidR="00AF6ACE" w:rsidRDefault="00AF6ACE" w:rsidP="00AF6ACE">
      <w:r>
        <w:t xml:space="preserve">                                               - Enhanced immunity</w:t>
      </w:r>
    </w:p>
    <w:p w14:paraId="7DC64932" w14:textId="77777777" w:rsidR="00AF6ACE" w:rsidRDefault="00AF6ACE" w:rsidP="00AF6ACE">
      <w:r>
        <w:t xml:space="preserve">                                               - Better stress resilience</w:t>
      </w:r>
    </w:p>
    <w:p w14:paraId="3AF303F7" w14:textId="77777777" w:rsidR="00AF6ACE" w:rsidRDefault="00AF6ACE" w:rsidP="00AF6ACE">
      <w:r>
        <w:t xml:space="preserve">                                               - Overall constitutional srenghth </w:t>
      </w:r>
    </w:p>
    <w:p w14:paraId="60C4A75B" w14:textId="77777777" w:rsidR="00FE2E3E" w:rsidRDefault="00AF1B9B" w:rsidP="00AF6ACE">
      <w:r>
        <w:t>Prevention and guideline-</w:t>
      </w:r>
    </w:p>
    <w:p w14:paraId="078BA630" w14:textId="20403D41" w:rsidR="00AF1B9B" w:rsidRDefault="00FE2E3E" w:rsidP="00AF6ACE">
      <w:r>
        <w:t xml:space="preserve">                                                   </w:t>
      </w:r>
      <w:r w:rsidR="00AF1B9B">
        <w:t xml:space="preserve"> Always consult with qualified health care providers and ensure proper medical clearance before undergoing Agnikarma therapy especially if you have pre-existing medical </w:t>
      </w:r>
      <w:r w:rsidR="008E31D2">
        <w:t>conditions.</w:t>
      </w:r>
    </w:p>
    <w:p w14:paraId="0F2D8AF2" w14:textId="589BB314" w:rsidR="00AF1B9B" w:rsidRDefault="00AF1B9B" w:rsidP="00AF6ACE">
      <w:r>
        <w:t>Safety protocols-</w:t>
      </w:r>
    </w:p>
    <w:p w14:paraId="2B248AD2" w14:textId="573C6463" w:rsidR="00FE2E3E" w:rsidRDefault="00AF1B9B" w:rsidP="00C11B0D">
      <w:r>
        <w:t>Practitioner qualifications</w:t>
      </w:r>
      <w:r w:rsidR="00FE2E3E">
        <w:t>-</w:t>
      </w:r>
    </w:p>
    <w:p w14:paraId="17EBFDDD" w14:textId="7EBB75E1" w:rsidR="00C50F90" w:rsidRDefault="00FE2E3E" w:rsidP="00C11B0D">
      <w:r>
        <w:t xml:space="preserve">                                                        </w:t>
      </w:r>
      <w:r w:rsidR="00AF1B9B">
        <w:t xml:space="preserve">Treatment must be performed by certified Ayurvedic practitioner with specialised Agnikarma training </w:t>
      </w:r>
      <w:r w:rsidR="008E31D2">
        <w:t>experience.</w:t>
      </w:r>
    </w:p>
    <w:p w14:paraId="6AB8A887" w14:textId="77777777" w:rsidR="00FE2E3E" w:rsidRDefault="00D70549" w:rsidP="00C11B0D">
      <w:r>
        <w:t>Sterilisation standards-</w:t>
      </w:r>
    </w:p>
    <w:p w14:paraId="6E2450F3" w14:textId="0700893F" w:rsidR="00D70549" w:rsidRDefault="00FE2E3E" w:rsidP="00C11B0D">
      <w:r>
        <w:t xml:space="preserve">                                                    </w:t>
      </w:r>
      <w:r w:rsidR="00D70549">
        <w:t xml:space="preserve"> Strict adherence to medical -grade sterilisation protocols and single use disposable items were applicable.</w:t>
      </w:r>
    </w:p>
    <w:p w14:paraId="41FF75A9" w14:textId="59877A9B" w:rsidR="00FE2E3E" w:rsidRDefault="00D70549" w:rsidP="00C11B0D">
      <w:r>
        <w:t xml:space="preserve">Temperature monitoring </w:t>
      </w:r>
      <w:r w:rsidR="00FE2E3E">
        <w:t>–</w:t>
      </w:r>
    </w:p>
    <w:p w14:paraId="53234B80" w14:textId="43FD8BC7" w:rsidR="00D70549" w:rsidRDefault="00FE2E3E" w:rsidP="00C11B0D">
      <w:r>
        <w:t xml:space="preserve">                                                     P</w:t>
      </w:r>
      <w:r w:rsidR="00D70549">
        <w:t>recise temperature and timing to prevent burns or tissue damage</w:t>
      </w:r>
    </w:p>
    <w:p w14:paraId="24AE2D05" w14:textId="14AA73D1" w:rsidR="00D70549" w:rsidRDefault="00D70549" w:rsidP="00C11B0D">
      <w:r>
        <w:t xml:space="preserve">Whilst ensuring therapeutic </w:t>
      </w:r>
      <w:r w:rsidR="008E31D2">
        <w:t>effectiveness.</w:t>
      </w:r>
    </w:p>
    <w:p w14:paraId="110C5CE7" w14:textId="7C1177D3" w:rsidR="00D70549" w:rsidRDefault="00D70549" w:rsidP="00C11B0D">
      <w:r>
        <w:t>Contraindication-</w:t>
      </w:r>
    </w:p>
    <w:p w14:paraId="178BF4DA" w14:textId="77777777" w:rsidR="00FE2E3E" w:rsidRDefault="00D70549" w:rsidP="00C11B0D">
      <w:r>
        <w:lastRenderedPageBreak/>
        <w:t>Absolute contraindication-</w:t>
      </w:r>
    </w:p>
    <w:p w14:paraId="01B80EEB" w14:textId="598996E2" w:rsidR="00D70549" w:rsidRDefault="00FE2E3E" w:rsidP="00C11B0D">
      <w:r>
        <w:t xml:space="preserve">                                                        - </w:t>
      </w:r>
      <w:r w:rsidR="00D70549">
        <w:t>Pregnancy and breast feeding</w:t>
      </w:r>
    </w:p>
    <w:p w14:paraId="55DB7837" w14:textId="2F4FFC9A" w:rsidR="00D70549" w:rsidRDefault="00D70549" w:rsidP="00C11B0D">
      <w:r>
        <w:t xml:space="preserve">                                                       -Active cancer or tumour sites</w:t>
      </w:r>
    </w:p>
    <w:p w14:paraId="0375833D" w14:textId="75D5B776" w:rsidR="00D70549" w:rsidRDefault="00D70549" w:rsidP="00C11B0D">
      <w:r>
        <w:t xml:space="preserve">                                                       -Severe </w:t>
      </w:r>
      <w:r w:rsidR="00E90463">
        <w:t>cardiac condition</w:t>
      </w:r>
    </w:p>
    <w:p w14:paraId="59C05EBB" w14:textId="3EBBCD89" w:rsidR="00E90463" w:rsidRDefault="00E90463" w:rsidP="00C11B0D">
      <w:r>
        <w:t xml:space="preserve">                                                        -Acute infection or fever</w:t>
      </w:r>
    </w:p>
    <w:p w14:paraId="46F2D346" w14:textId="1671FF5C" w:rsidR="00E90463" w:rsidRDefault="00E90463" w:rsidP="00C11B0D">
      <w:r>
        <w:t xml:space="preserve">                                                        -Blood clotting disorders</w:t>
      </w:r>
    </w:p>
    <w:p w14:paraId="38260D0C" w14:textId="1BE021F5" w:rsidR="00FE2E3E" w:rsidRDefault="00E90463" w:rsidP="00C11B0D">
      <w:r>
        <w:t>Relative contraindication</w:t>
      </w:r>
      <w:r w:rsidR="00FE2E3E">
        <w:t>-</w:t>
      </w:r>
    </w:p>
    <w:p w14:paraId="6EDA6B1E" w14:textId="125682AF" w:rsidR="00E90463" w:rsidRDefault="00FE2E3E" w:rsidP="00C11B0D">
      <w:r>
        <w:t xml:space="preserve">                                                       </w:t>
      </w:r>
      <w:r w:rsidR="00E90463">
        <w:t xml:space="preserve">-Diabetes with poor control </w:t>
      </w:r>
    </w:p>
    <w:p w14:paraId="047C0BF8" w14:textId="6DEB3C1D" w:rsidR="00E90463" w:rsidRDefault="00E90463" w:rsidP="00C11B0D">
      <w:r>
        <w:t xml:space="preserve">                                                      -Hypertension uncontrolled</w:t>
      </w:r>
    </w:p>
    <w:p w14:paraId="3F39A734" w14:textId="11A19B61" w:rsidR="00E90463" w:rsidRDefault="00E90463" w:rsidP="00C11B0D">
      <w:r>
        <w:t xml:space="preserve">                                                       -Skin condition at treatment site</w:t>
      </w:r>
    </w:p>
    <w:p w14:paraId="4A8345F2" w14:textId="01DCD400" w:rsidR="00E90463" w:rsidRDefault="00E90463" w:rsidP="00C11B0D">
      <w:r>
        <w:t xml:space="preserve">                                                       -Recent surgical procedure</w:t>
      </w:r>
    </w:p>
    <w:p w14:paraId="79F5AEDB" w14:textId="028A33F1" w:rsidR="00E90463" w:rsidRDefault="00E90463" w:rsidP="00C11B0D">
      <w:r>
        <w:t xml:space="preserve">                                                        -Extreme weakness or debility</w:t>
      </w:r>
    </w:p>
    <w:p w14:paraId="0502FFA3" w14:textId="5E2FF48C" w:rsidR="00FE2E3E" w:rsidRDefault="00FE2E3E" w:rsidP="00C11B0D">
      <w:pPr>
        <w:rPr>
          <w:b/>
          <w:bCs/>
        </w:rPr>
      </w:pPr>
      <w:r>
        <w:t xml:space="preserve">                                                           </w:t>
      </w:r>
      <w:r w:rsidRPr="00FE2E3E">
        <w:rPr>
          <w:b/>
          <w:bCs/>
        </w:rPr>
        <w:t xml:space="preserve"> DISCUSSION</w:t>
      </w:r>
      <w:r>
        <w:rPr>
          <w:b/>
          <w:bCs/>
        </w:rPr>
        <w:t>-</w:t>
      </w:r>
    </w:p>
    <w:p w14:paraId="64C804C6" w14:textId="62A1656C" w:rsidR="00FE2E3E" w:rsidRDefault="00FE2E3E" w:rsidP="00547B25">
      <w:r>
        <w:t xml:space="preserve">                        The</w:t>
      </w:r>
      <w:r w:rsidR="00547B25">
        <w:t xml:space="preserve"> future of Agnikarma therapy lies in successful integration with conventional medicine ongoing. Clinical trial </w:t>
      </w:r>
      <w:r w:rsidR="008E31D2">
        <w:t>is</w:t>
      </w:r>
      <w:r w:rsidR="00547B25">
        <w:t xml:space="preserve"> providing scientific validation for traditional claims, whilst modern safety protocols ensure patient protection.</w:t>
      </w:r>
    </w:p>
    <w:p w14:paraId="26F6C698" w14:textId="18BB6E12" w:rsidR="00547B25" w:rsidRDefault="00547B25" w:rsidP="00547B25">
      <w:r>
        <w:t>Current development –</w:t>
      </w:r>
    </w:p>
    <w:p w14:paraId="78424A8D" w14:textId="4451753E" w:rsidR="00547B25" w:rsidRDefault="00547B25" w:rsidP="00547B25">
      <w:r>
        <w:t xml:space="preserve">                                               -Multicentre clinical trials in progress</w:t>
      </w:r>
    </w:p>
    <w:p w14:paraId="174F3DEE" w14:textId="527D8827" w:rsidR="00547B25" w:rsidRDefault="00547B25" w:rsidP="00547B25">
      <w:r>
        <w:t xml:space="preserve">                                               -Standardisation of treatment protocols</w:t>
      </w:r>
    </w:p>
    <w:p w14:paraId="0D240EEA" w14:textId="6AB50D29" w:rsidR="00547B25" w:rsidRDefault="00547B25" w:rsidP="00547B25">
      <w:r>
        <w:t xml:space="preserve">                                               -</w:t>
      </w:r>
      <w:r w:rsidR="00A14527">
        <w:t>Integration</w:t>
      </w:r>
      <w:r>
        <w:t xml:space="preserve"> with pain management clinic</w:t>
      </w:r>
    </w:p>
    <w:p w14:paraId="0378E53B" w14:textId="10FD6E67" w:rsidR="00547B25" w:rsidRDefault="00547B25" w:rsidP="00547B25">
      <w:r>
        <w:t xml:space="preserve">                                               -Training programs for healthcare providers</w:t>
      </w:r>
    </w:p>
    <w:p w14:paraId="25EC8C1F" w14:textId="3DB12273" w:rsidR="00547B25" w:rsidRDefault="00547B25" w:rsidP="00547B25">
      <w:r>
        <w:t xml:space="preserve">                                               -Development of modern instrumentation.</w:t>
      </w:r>
    </w:p>
    <w:p w14:paraId="7E0DACB5" w14:textId="6B4C049D" w:rsidR="00547B25" w:rsidRDefault="00547B25" w:rsidP="00547B25">
      <w:r>
        <w:t>Future recommendations –</w:t>
      </w:r>
    </w:p>
    <w:p w14:paraId="2A0A02FE" w14:textId="69C84A5A" w:rsidR="00547B25" w:rsidRDefault="00547B25" w:rsidP="00547B25">
      <w:r>
        <w:t xml:space="preserve">                                                -Stablish </w:t>
      </w:r>
      <w:r w:rsidR="00A14527">
        <w:t>evidence-based</w:t>
      </w:r>
      <w:r>
        <w:t xml:space="preserve"> treatment guideline</w:t>
      </w:r>
      <w:r w:rsidR="00D46608">
        <w:t>s</w:t>
      </w:r>
    </w:p>
    <w:p w14:paraId="3F50BB0C" w14:textId="3774360A" w:rsidR="00D46608" w:rsidRDefault="00D46608" w:rsidP="00547B25">
      <w:r>
        <w:t xml:space="preserve">                                                -Create certification programs for practitioner</w:t>
      </w:r>
    </w:p>
    <w:p w14:paraId="2CC7FB3F" w14:textId="4BE994D0" w:rsidR="00D46608" w:rsidRDefault="00D46608" w:rsidP="00547B25">
      <w:r>
        <w:t xml:space="preserve">                                                -Develop insurance coverage frame work</w:t>
      </w:r>
    </w:p>
    <w:p w14:paraId="7D87488C" w14:textId="5BCBA57E" w:rsidR="00D46608" w:rsidRDefault="00D46608" w:rsidP="00547B25">
      <w:r>
        <w:t xml:space="preserve">                                                -Foster research collaborations</w:t>
      </w:r>
    </w:p>
    <w:p w14:paraId="34A3D7DE" w14:textId="75B9731A" w:rsidR="00D46608" w:rsidRDefault="00D46608" w:rsidP="00547B25">
      <w:r>
        <w:t xml:space="preserve">                                                -Promote patient education initiatives.</w:t>
      </w:r>
    </w:p>
    <w:p w14:paraId="1742140F" w14:textId="7D2DA67A" w:rsidR="00D46608" w:rsidRDefault="00D46608" w:rsidP="00547B25">
      <w:r>
        <w:t xml:space="preserve">                        As we move </w:t>
      </w:r>
      <w:r w:rsidR="00A14527">
        <w:t>forward, the</w:t>
      </w:r>
      <w:r>
        <w:t xml:space="preserve"> integration of Agnikarma therapy with modern healthcare systems promises to offer patients a comprehensive healing approach that combines the wisdom of ancient traditions with the safety standard of contemporary medicine.</w:t>
      </w:r>
      <w:r w:rsidR="00A14527">
        <w:t xml:space="preserve"> This represents a significant step towards truly holistic healthcare delivery.</w:t>
      </w:r>
    </w:p>
    <w:p w14:paraId="7C2DBE54" w14:textId="71872B42" w:rsidR="00D46608" w:rsidRDefault="00D46608" w:rsidP="00547B25">
      <w:r>
        <w:t xml:space="preserve">                                                 </w:t>
      </w:r>
    </w:p>
    <w:p w14:paraId="744BABA2" w14:textId="044C3604" w:rsidR="00D46608" w:rsidRDefault="00D46608" w:rsidP="00547B25">
      <w:r>
        <w:lastRenderedPageBreak/>
        <w:t xml:space="preserve">                                                </w:t>
      </w:r>
    </w:p>
    <w:p w14:paraId="7FE436A7" w14:textId="77777777" w:rsidR="00D46608" w:rsidRDefault="00D46608" w:rsidP="00547B25"/>
    <w:p w14:paraId="3B09C9F2" w14:textId="2DAE3241" w:rsidR="00D46608" w:rsidRDefault="00D46608" w:rsidP="00547B25">
      <w:r>
        <w:t xml:space="preserve">                                                 </w:t>
      </w:r>
    </w:p>
    <w:p w14:paraId="43498CD6" w14:textId="77777777" w:rsidR="00D46608" w:rsidRPr="00FE2E3E" w:rsidRDefault="00D46608" w:rsidP="00547B25"/>
    <w:p w14:paraId="2EC216D4" w14:textId="77777777" w:rsidR="00D70549" w:rsidRDefault="00D70549" w:rsidP="00C11B0D"/>
    <w:p w14:paraId="5376C6AC" w14:textId="77777777" w:rsidR="00B87BD6" w:rsidRDefault="00B87BD6" w:rsidP="00422746"/>
    <w:p w14:paraId="0EB0A7F4" w14:textId="77777777" w:rsidR="00B87BD6" w:rsidRPr="00422746" w:rsidRDefault="00B87BD6" w:rsidP="00C11B0D">
      <w:pPr>
        <w:tabs>
          <w:tab w:val="left" w:pos="2835"/>
        </w:tabs>
      </w:pPr>
      <w:r>
        <w:t xml:space="preserve">           </w:t>
      </w:r>
      <w:r w:rsidR="00C11B0D">
        <w:tab/>
      </w:r>
    </w:p>
    <w:sectPr w:rsidR="00B87BD6" w:rsidRPr="00422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67B"/>
    <w:multiLevelType w:val="hybridMultilevel"/>
    <w:tmpl w:val="FD3EF42A"/>
    <w:lvl w:ilvl="0" w:tplc="342869AA">
      <w:numFmt w:val="bullet"/>
      <w:lvlText w:val="-"/>
      <w:lvlJc w:val="left"/>
      <w:pPr>
        <w:ind w:left="21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38B83C67"/>
    <w:multiLevelType w:val="hybridMultilevel"/>
    <w:tmpl w:val="414A30B2"/>
    <w:lvl w:ilvl="0" w:tplc="2868A428">
      <w:numFmt w:val="bullet"/>
      <w:lvlText w:val="-"/>
      <w:lvlJc w:val="left"/>
      <w:pPr>
        <w:ind w:left="19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B3067DD"/>
    <w:multiLevelType w:val="hybridMultilevel"/>
    <w:tmpl w:val="EC0E5C34"/>
    <w:lvl w:ilvl="0" w:tplc="D9FA0812">
      <w:numFmt w:val="bullet"/>
      <w:lvlText w:val="-"/>
      <w:lvlJc w:val="left"/>
      <w:pPr>
        <w:ind w:left="25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3C8E49AF"/>
    <w:multiLevelType w:val="hybridMultilevel"/>
    <w:tmpl w:val="C2B06CB0"/>
    <w:lvl w:ilvl="0" w:tplc="054C6E60">
      <w:numFmt w:val="bullet"/>
      <w:lvlText w:val="-"/>
      <w:lvlJc w:val="left"/>
      <w:pPr>
        <w:ind w:left="19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59961887"/>
    <w:multiLevelType w:val="hybridMultilevel"/>
    <w:tmpl w:val="219A8EAA"/>
    <w:lvl w:ilvl="0" w:tplc="89CAAA98">
      <w:numFmt w:val="bullet"/>
      <w:lvlText w:val="-"/>
      <w:lvlJc w:val="left"/>
      <w:pPr>
        <w:ind w:left="214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860780545">
    <w:abstractNumId w:val="3"/>
  </w:num>
  <w:num w:numId="2" w16cid:durableId="1955597756">
    <w:abstractNumId w:val="1"/>
  </w:num>
  <w:num w:numId="3" w16cid:durableId="1533685589">
    <w:abstractNumId w:val="0"/>
  </w:num>
  <w:num w:numId="4" w16cid:durableId="1737045734">
    <w:abstractNumId w:val="4"/>
  </w:num>
  <w:num w:numId="5" w16cid:durableId="205488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46"/>
    <w:rsid w:val="000400FC"/>
    <w:rsid w:val="000866F5"/>
    <w:rsid w:val="001D2189"/>
    <w:rsid w:val="001D64D8"/>
    <w:rsid w:val="00422746"/>
    <w:rsid w:val="00547B25"/>
    <w:rsid w:val="00557D40"/>
    <w:rsid w:val="005F22B4"/>
    <w:rsid w:val="006D4D2C"/>
    <w:rsid w:val="00850523"/>
    <w:rsid w:val="008E31D2"/>
    <w:rsid w:val="009703D7"/>
    <w:rsid w:val="00995B47"/>
    <w:rsid w:val="00A14527"/>
    <w:rsid w:val="00AE3D38"/>
    <w:rsid w:val="00AF1B9B"/>
    <w:rsid w:val="00AF6ACE"/>
    <w:rsid w:val="00B30036"/>
    <w:rsid w:val="00B87BD6"/>
    <w:rsid w:val="00C1036B"/>
    <w:rsid w:val="00C11B0D"/>
    <w:rsid w:val="00C50F90"/>
    <w:rsid w:val="00CD35B7"/>
    <w:rsid w:val="00CF3E9F"/>
    <w:rsid w:val="00D46608"/>
    <w:rsid w:val="00D519A4"/>
    <w:rsid w:val="00D70549"/>
    <w:rsid w:val="00E227E7"/>
    <w:rsid w:val="00E854FD"/>
    <w:rsid w:val="00E90463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15F2"/>
  <w15:chartTrackingRefBased/>
  <w15:docId w15:val="{09E8F463-4B02-4FBE-A619-139E5009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om verma</dc:creator>
  <cp:keywords/>
  <dc:description/>
  <cp:lastModifiedBy>Siddhi Verma</cp:lastModifiedBy>
  <cp:revision>4</cp:revision>
  <dcterms:created xsi:type="dcterms:W3CDTF">2025-09-29T19:53:00Z</dcterms:created>
  <dcterms:modified xsi:type="dcterms:W3CDTF">2025-09-29T19:57:00Z</dcterms:modified>
</cp:coreProperties>
</file>