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E4328" w14:textId="6230A81B" w:rsidR="0003567F" w:rsidRDefault="006845EE" w:rsidP="006845EE">
      <w:pPr>
        <w:jc w:val="center"/>
        <w:rPr>
          <w:b/>
          <w:bCs/>
          <w:sz w:val="48"/>
          <w:szCs w:val="48"/>
          <w:lang w:val="en-US"/>
        </w:rPr>
      </w:pPr>
      <w:r w:rsidRPr="006845EE">
        <w:rPr>
          <w:b/>
          <w:bCs/>
          <w:sz w:val="48"/>
          <w:szCs w:val="48"/>
          <w:lang w:val="en-US"/>
        </w:rPr>
        <w:t xml:space="preserve">Ayurvedic Integrative Approach with </w:t>
      </w:r>
      <w:proofErr w:type="spellStart"/>
      <w:r w:rsidRPr="009865BB">
        <w:rPr>
          <w:b/>
          <w:bCs/>
          <w:i/>
          <w:iCs/>
          <w:sz w:val="48"/>
          <w:szCs w:val="48"/>
          <w:lang w:val="en-US"/>
        </w:rPr>
        <w:t>Jalaukacharana</w:t>
      </w:r>
      <w:proofErr w:type="spellEnd"/>
      <w:r w:rsidRPr="009865BB">
        <w:rPr>
          <w:b/>
          <w:bCs/>
          <w:i/>
          <w:iCs/>
          <w:sz w:val="48"/>
          <w:szCs w:val="48"/>
          <w:lang w:val="en-US"/>
        </w:rPr>
        <w:t xml:space="preserve"> </w:t>
      </w:r>
      <w:r w:rsidRPr="006845EE">
        <w:rPr>
          <w:b/>
          <w:bCs/>
          <w:sz w:val="48"/>
          <w:szCs w:val="48"/>
          <w:lang w:val="en-US"/>
        </w:rPr>
        <w:t>and</w:t>
      </w:r>
      <w:r w:rsidRPr="009865BB">
        <w:rPr>
          <w:b/>
          <w:bCs/>
          <w:i/>
          <w:iCs/>
          <w:sz w:val="48"/>
          <w:szCs w:val="48"/>
          <w:lang w:val="en-US"/>
        </w:rPr>
        <w:t xml:space="preserve"> </w:t>
      </w:r>
      <w:proofErr w:type="spellStart"/>
      <w:r w:rsidRPr="009865BB">
        <w:rPr>
          <w:b/>
          <w:bCs/>
          <w:i/>
          <w:iCs/>
          <w:sz w:val="48"/>
          <w:szCs w:val="48"/>
          <w:lang w:val="en-US"/>
        </w:rPr>
        <w:t>Rasayana</w:t>
      </w:r>
      <w:proofErr w:type="spellEnd"/>
      <w:r w:rsidRPr="006845EE">
        <w:rPr>
          <w:b/>
          <w:bCs/>
          <w:sz w:val="48"/>
          <w:szCs w:val="48"/>
          <w:lang w:val="en-US"/>
        </w:rPr>
        <w:t xml:space="preserve"> Therapy in the Management of </w:t>
      </w:r>
      <w:proofErr w:type="spellStart"/>
      <w:r w:rsidRPr="006845EE">
        <w:rPr>
          <w:b/>
          <w:bCs/>
          <w:sz w:val="48"/>
          <w:szCs w:val="48"/>
          <w:lang w:val="en-US"/>
        </w:rPr>
        <w:t>Oligozoospermia</w:t>
      </w:r>
      <w:proofErr w:type="spellEnd"/>
      <w:r w:rsidRPr="006845EE">
        <w:rPr>
          <w:b/>
          <w:bCs/>
          <w:sz w:val="48"/>
          <w:szCs w:val="48"/>
          <w:lang w:val="en-US"/>
        </w:rPr>
        <w:t>: A Case Report</w:t>
      </w:r>
    </w:p>
    <w:p w14:paraId="0E40C295" w14:textId="77777777" w:rsidR="00D070D4" w:rsidRPr="00844AEB" w:rsidRDefault="006845EE" w:rsidP="00894E22">
      <w:pPr>
        <w:rPr>
          <w:rFonts w:ascii="Times New Roman" w:hAnsi="Times New Roman" w:cs="Times New Roman"/>
          <w:sz w:val="24"/>
          <w:szCs w:val="24"/>
        </w:rPr>
      </w:pPr>
      <w:r w:rsidRPr="00894E22">
        <w:rPr>
          <w:b/>
          <w:bCs/>
          <w:sz w:val="28"/>
          <w:szCs w:val="28"/>
        </w:rPr>
        <w:t>Authors:</w:t>
      </w:r>
      <w:r w:rsidRPr="006845EE">
        <w:rPr>
          <w:b/>
          <w:bCs/>
          <w:sz w:val="36"/>
          <w:szCs w:val="36"/>
        </w:rPr>
        <w:br/>
      </w:r>
      <w:r w:rsidR="00D070D4" w:rsidRPr="00844AEB">
        <w:rPr>
          <w:rFonts w:ascii="Times New Roman" w:hAnsi="Times New Roman" w:cs="Times New Roman"/>
          <w:sz w:val="24"/>
          <w:szCs w:val="24"/>
        </w:rPr>
        <w:t>Ankit Chaturvedi</w:t>
      </w:r>
      <w:r w:rsidR="00D070D4" w:rsidRPr="00844AEB">
        <w:rPr>
          <w:rFonts w:ascii="Times New Roman" w:hAnsi="Times New Roman" w:cs="Times New Roman"/>
          <w:sz w:val="24"/>
          <w:szCs w:val="24"/>
          <w:vertAlign w:val="superscript"/>
        </w:rPr>
        <w:t>1</w:t>
      </w:r>
      <w:r w:rsidR="00D070D4" w:rsidRPr="00844AEB">
        <w:rPr>
          <w:rFonts w:ascii="Times New Roman" w:hAnsi="Times New Roman" w:cs="Times New Roman"/>
          <w:sz w:val="24"/>
          <w:szCs w:val="24"/>
        </w:rPr>
        <w:t xml:space="preserve">   Durgawati devi</w:t>
      </w:r>
      <w:r w:rsidR="00D070D4" w:rsidRPr="00844AEB">
        <w:rPr>
          <w:rFonts w:ascii="Times New Roman" w:hAnsi="Times New Roman" w:cs="Times New Roman"/>
          <w:sz w:val="24"/>
          <w:szCs w:val="24"/>
          <w:vertAlign w:val="superscript"/>
        </w:rPr>
        <w:t>2</w:t>
      </w:r>
    </w:p>
    <w:p w14:paraId="657588CC" w14:textId="77777777" w:rsidR="00D070D4" w:rsidRPr="00844AEB" w:rsidRDefault="00D070D4" w:rsidP="00D070D4">
      <w:pPr>
        <w:jc w:val="both"/>
        <w:rPr>
          <w:rFonts w:ascii="Times New Roman" w:hAnsi="Times New Roman" w:cs="Times New Roman"/>
          <w:sz w:val="24"/>
          <w:szCs w:val="24"/>
        </w:rPr>
      </w:pPr>
      <w:r w:rsidRPr="00844AEB">
        <w:rPr>
          <w:rFonts w:ascii="Times New Roman" w:hAnsi="Times New Roman" w:cs="Times New Roman"/>
          <w:sz w:val="24"/>
          <w:szCs w:val="24"/>
          <w:vertAlign w:val="superscript"/>
        </w:rPr>
        <w:t>1</w:t>
      </w:r>
      <w:r w:rsidRPr="00844AEB">
        <w:rPr>
          <w:rFonts w:ascii="Times New Roman" w:hAnsi="Times New Roman" w:cs="Times New Roman"/>
          <w:sz w:val="24"/>
          <w:szCs w:val="24"/>
        </w:rPr>
        <w:t>Ankit Chaturvedi, PG Scholar</w:t>
      </w:r>
      <w:r>
        <w:rPr>
          <w:rFonts w:ascii="Times New Roman" w:hAnsi="Times New Roman" w:cs="Times New Roman"/>
          <w:sz w:val="24"/>
          <w:szCs w:val="24"/>
        </w:rPr>
        <w:t>,</w:t>
      </w:r>
      <w:r w:rsidRPr="00844AEB">
        <w:rPr>
          <w:rFonts w:ascii="Times New Roman" w:hAnsi="Times New Roman" w:cs="Times New Roman"/>
          <w:sz w:val="24"/>
          <w:szCs w:val="24"/>
        </w:rPr>
        <w:t xml:space="preserve"> Department of </w:t>
      </w:r>
      <w:proofErr w:type="spellStart"/>
      <w:r w:rsidRPr="00844AEB">
        <w:rPr>
          <w:rFonts w:ascii="Times New Roman" w:hAnsi="Times New Roman" w:cs="Times New Roman"/>
          <w:sz w:val="24"/>
          <w:szCs w:val="24"/>
        </w:rPr>
        <w:t>Swasthavritta</w:t>
      </w:r>
      <w:proofErr w:type="spellEnd"/>
      <w:r w:rsidRPr="00844AEB">
        <w:rPr>
          <w:rFonts w:ascii="Times New Roman" w:hAnsi="Times New Roman" w:cs="Times New Roman"/>
          <w:sz w:val="24"/>
          <w:szCs w:val="24"/>
        </w:rPr>
        <w:t xml:space="preserve"> and Yoga, NIA, Jaipur, Rajasthan, email: doctorankit4you@gmail.com, contact no.: 9529777207</w:t>
      </w:r>
    </w:p>
    <w:p w14:paraId="06732DAF" w14:textId="6A98187C" w:rsidR="006845EE" w:rsidRPr="00D070D4" w:rsidRDefault="00D070D4" w:rsidP="00D070D4">
      <w:pPr>
        <w:jc w:val="both"/>
        <w:rPr>
          <w:rFonts w:ascii="Times New Roman" w:hAnsi="Times New Roman" w:cs="Times New Roman"/>
          <w:sz w:val="24"/>
          <w:szCs w:val="24"/>
        </w:rPr>
      </w:pPr>
      <w:r w:rsidRPr="00844AEB">
        <w:rPr>
          <w:rFonts w:ascii="Times New Roman" w:hAnsi="Times New Roman" w:cs="Times New Roman"/>
          <w:sz w:val="24"/>
          <w:szCs w:val="24"/>
          <w:vertAlign w:val="superscript"/>
        </w:rPr>
        <w:t>2</w:t>
      </w:r>
      <w:r w:rsidRPr="00844AEB">
        <w:rPr>
          <w:rFonts w:ascii="Times New Roman" w:hAnsi="Times New Roman" w:cs="Times New Roman"/>
          <w:sz w:val="24"/>
          <w:szCs w:val="24"/>
        </w:rPr>
        <w:t>Durgawati devi, Prof. &amp; H.O.D</w:t>
      </w:r>
      <w:r>
        <w:rPr>
          <w:rFonts w:ascii="Times New Roman" w:hAnsi="Times New Roman" w:cs="Times New Roman"/>
          <w:sz w:val="24"/>
          <w:szCs w:val="24"/>
        </w:rPr>
        <w:t>,</w:t>
      </w:r>
      <w:r w:rsidRPr="00844AEB">
        <w:rPr>
          <w:rFonts w:ascii="Times New Roman" w:hAnsi="Times New Roman" w:cs="Times New Roman"/>
          <w:sz w:val="24"/>
          <w:szCs w:val="24"/>
        </w:rPr>
        <w:t xml:space="preserve"> Department of </w:t>
      </w:r>
      <w:proofErr w:type="spellStart"/>
      <w:r w:rsidRPr="00844AEB">
        <w:rPr>
          <w:rFonts w:ascii="Times New Roman" w:hAnsi="Times New Roman" w:cs="Times New Roman"/>
          <w:sz w:val="24"/>
          <w:szCs w:val="24"/>
        </w:rPr>
        <w:t>Swasthavritta</w:t>
      </w:r>
      <w:proofErr w:type="spellEnd"/>
      <w:r w:rsidRPr="00844AEB">
        <w:rPr>
          <w:rFonts w:ascii="Times New Roman" w:hAnsi="Times New Roman" w:cs="Times New Roman"/>
          <w:sz w:val="24"/>
          <w:szCs w:val="24"/>
        </w:rPr>
        <w:t xml:space="preserve"> and Yoga, NIA, Jaipur, Rajasthan, email: dvd6197@gmail.com, contact no.: 7073746600</w:t>
      </w:r>
    </w:p>
    <w:p w14:paraId="37B9DB7E" w14:textId="77777777" w:rsidR="00894E22" w:rsidRDefault="006845EE" w:rsidP="006845EE">
      <w:pPr>
        <w:rPr>
          <w:b/>
          <w:bCs/>
          <w:sz w:val="28"/>
          <w:szCs w:val="28"/>
        </w:rPr>
      </w:pPr>
      <w:r w:rsidRPr="006845EE">
        <w:rPr>
          <w:b/>
          <w:bCs/>
          <w:sz w:val="28"/>
          <w:szCs w:val="28"/>
        </w:rPr>
        <w:t>Abstract</w:t>
      </w:r>
    </w:p>
    <w:p w14:paraId="75ED1747" w14:textId="5E102DFF" w:rsidR="006845EE" w:rsidRPr="006845EE" w:rsidRDefault="006845EE" w:rsidP="006845EE">
      <w:pPr>
        <w:rPr>
          <w:b/>
          <w:bCs/>
          <w:sz w:val="28"/>
          <w:szCs w:val="28"/>
        </w:rPr>
      </w:pPr>
      <w:proofErr w:type="spellStart"/>
      <w:r w:rsidRPr="006845EE">
        <w:rPr>
          <w:sz w:val="24"/>
          <w:szCs w:val="24"/>
        </w:rPr>
        <w:t>Oligozoospermia</w:t>
      </w:r>
      <w:proofErr w:type="spellEnd"/>
      <w:r w:rsidRPr="006845EE">
        <w:rPr>
          <w:sz w:val="24"/>
          <w:szCs w:val="24"/>
        </w:rPr>
        <w:t xml:space="preserve">, defined as a reduction in sperm concentration, is a major factor contributing to male infertility in the reproductive age group. Conventional therapies often produce limited results, leading to interest in integrative treatments. This case report documents successful management of </w:t>
      </w:r>
      <w:proofErr w:type="spellStart"/>
      <w:r w:rsidRPr="006845EE">
        <w:rPr>
          <w:sz w:val="24"/>
          <w:szCs w:val="24"/>
        </w:rPr>
        <w:t>oligozoospermia</w:t>
      </w:r>
      <w:proofErr w:type="spellEnd"/>
      <w:r w:rsidRPr="006845EE">
        <w:rPr>
          <w:sz w:val="24"/>
          <w:szCs w:val="24"/>
        </w:rPr>
        <w:t xml:space="preserve"> using </w:t>
      </w:r>
      <w:proofErr w:type="spellStart"/>
      <w:r w:rsidRPr="006845EE">
        <w:rPr>
          <w:i/>
          <w:iCs/>
          <w:sz w:val="24"/>
          <w:szCs w:val="24"/>
        </w:rPr>
        <w:t>Jalaukacharana</w:t>
      </w:r>
      <w:proofErr w:type="spellEnd"/>
      <w:r w:rsidRPr="006845EE">
        <w:rPr>
          <w:sz w:val="24"/>
          <w:szCs w:val="24"/>
        </w:rPr>
        <w:t xml:space="preserve"> (leech therapy) alongside a course of </w:t>
      </w:r>
      <w:proofErr w:type="spellStart"/>
      <w:r w:rsidRPr="006845EE">
        <w:rPr>
          <w:i/>
          <w:iCs/>
          <w:sz w:val="24"/>
          <w:szCs w:val="24"/>
        </w:rPr>
        <w:t>Rasayana</w:t>
      </w:r>
      <w:proofErr w:type="spellEnd"/>
      <w:r w:rsidRPr="006845EE">
        <w:rPr>
          <w:i/>
          <w:iCs/>
          <w:sz w:val="24"/>
          <w:szCs w:val="24"/>
        </w:rPr>
        <w:t xml:space="preserve"> </w:t>
      </w:r>
      <w:r w:rsidRPr="006845EE">
        <w:rPr>
          <w:sz w:val="24"/>
          <w:szCs w:val="24"/>
        </w:rPr>
        <w:t>(</w:t>
      </w:r>
      <w:proofErr w:type="spellStart"/>
      <w:r w:rsidRPr="006845EE">
        <w:rPr>
          <w:sz w:val="24"/>
          <w:szCs w:val="24"/>
        </w:rPr>
        <w:t>rejuvenative</w:t>
      </w:r>
      <w:proofErr w:type="spellEnd"/>
      <w:r w:rsidRPr="006845EE">
        <w:rPr>
          <w:sz w:val="24"/>
          <w:szCs w:val="24"/>
        </w:rPr>
        <w:t xml:space="preserve">) Ayurvedic formulations. </w:t>
      </w:r>
      <w:r w:rsidR="009865BB">
        <w:rPr>
          <w:sz w:val="24"/>
          <w:szCs w:val="24"/>
        </w:rPr>
        <w:t xml:space="preserve">Performance </w:t>
      </w:r>
      <w:r w:rsidRPr="006845EE">
        <w:rPr>
          <w:sz w:val="24"/>
          <w:szCs w:val="24"/>
        </w:rPr>
        <w:t xml:space="preserve">improvements were observed over a 60-day course, as evidenced by semen analysis. </w:t>
      </w:r>
      <w:r w:rsidR="00D070D4" w:rsidRPr="00D070D4">
        <w:rPr>
          <w:rFonts w:ascii="Times New Roman" w:hAnsi="Times New Roman" w:cs="Times New Roman"/>
          <w:sz w:val="24"/>
          <w:szCs w:val="24"/>
        </w:rPr>
        <w:t>Ayurveda as effective in improving reproductive health by enhancing systemic purification and promoting tissue rejuvenation</w:t>
      </w:r>
    </w:p>
    <w:p w14:paraId="5C6C66D6" w14:textId="77777777" w:rsidR="006845EE" w:rsidRPr="006845EE" w:rsidRDefault="006845EE" w:rsidP="006845EE">
      <w:pPr>
        <w:rPr>
          <w:b/>
          <w:bCs/>
          <w:sz w:val="24"/>
          <w:szCs w:val="24"/>
        </w:rPr>
      </w:pPr>
      <w:r w:rsidRPr="006845EE">
        <w:rPr>
          <w:b/>
          <w:bCs/>
          <w:sz w:val="24"/>
          <w:szCs w:val="24"/>
        </w:rPr>
        <w:t>Introduction</w:t>
      </w:r>
    </w:p>
    <w:p w14:paraId="45B20C63" w14:textId="77777777" w:rsidR="006845EE" w:rsidRPr="006845EE" w:rsidRDefault="006845EE" w:rsidP="006845EE">
      <w:pPr>
        <w:rPr>
          <w:sz w:val="24"/>
          <w:szCs w:val="24"/>
        </w:rPr>
      </w:pPr>
      <w:proofErr w:type="spellStart"/>
      <w:r w:rsidRPr="006845EE">
        <w:rPr>
          <w:sz w:val="24"/>
          <w:szCs w:val="24"/>
        </w:rPr>
        <w:t>Oligozoospermia</w:t>
      </w:r>
      <w:proofErr w:type="spellEnd"/>
      <w:r w:rsidRPr="006845EE">
        <w:rPr>
          <w:sz w:val="24"/>
          <w:szCs w:val="24"/>
        </w:rPr>
        <w:t>, characterized by a sperm concentration below 15 million/mL, accounts for a significant proportion of male infertility presentations. Current allopathic management options—such as hormonal therapies and assisted reproductive technologies—have variable efficacy, high costs, and certain adverse effects, which underscores the need for safer, more holistic alternatives.</w:t>
      </w:r>
      <w:r w:rsidRPr="006845EE">
        <w:rPr>
          <w:sz w:val="24"/>
          <w:szCs w:val="24"/>
        </w:rPr>
        <w:br/>
        <w:t xml:space="preserve">Ayurveda describes both systemic purification techniques, such as </w:t>
      </w:r>
      <w:proofErr w:type="spellStart"/>
      <w:r w:rsidRPr="006845EE">
        <w:rPr>
          <w:i/>
          <w:iCs/>
          <w:sz w:val="24"/>
          <w:szCs w:val="24"/>
        </w:rPr>
        <w:t>Jalaukacharana</w:t>
      </w:r>
      <w:proofErr w:type="spellEnd"/>
      <w:r w:rsidRPr="006845EE">
        <w:rPr>
          <w:sz w:val="24"/>
          <w:szCs w:val="24"/>
        </w:rPr>
        <w:t xml:space="preserve"> (leech therapy), and use of </w:t>
      </w:r>
      <w:proofErr w:type="spellStart"/>
      <w:r w:rsidRPr="006845EE">
        <w:rPr>
          <w:sz w:val="24"/>
          <w:szCs w:val="24"/>
        </w:rPr>
        <w:t>Rasayana</w:t>
      </w:r>
      <w:proofErr w:type="spellEnd"/>
      <w:r w:rsidRPr="006845EE">
        <w:rPr>
          <w:sz w:val="24"/>
          <w:szCs w:val="24"/>
        </w:rPr>
        <w:t xml:space="preserve"> formulations to support reproductive health, enhance tissue nourishment (Dhatu </w:t>
      </w:r>
      <w:proofErr w:type="spellStart"/>
      <w:r w:rsidRPr="006845EE">
        <w:rPr>
          <w:sz w:val="24"/>
          <w:szCs w:val="24"/>
        </w:rPr>
        <w:t>Poshana</w:t>
      </w:r>
      <w:proofErr w:type="spellEnd"/>
      <w:r w:rsidRPr="006845EE">
        <w:rPr>
          <w:sz w:val="24"/>
          <w:szCs w:val="24"/>
        </w:rPr>
        <w:t>), and promote cellular regeneration (</w:t>
      </w:r>
      <w:proofErr w:type="spellStart"/>
      <w:r w:rsidRPr="006845EE">
        <w:rPr>
          <w:sz w:val="24"/>
          <w:szCs w:val="24"/>
        </w:rPr>
        <w:t>Rasayana</w:t>
      </w:r>
      <w:proofErr w:type="spellEnd"/>
      <w:r w:rsidRPr="006845EE">
        <w:rPr>
          <w:sz w:val="24"/>
          <w:szCs w:val="24"/>
        </w:rPr>
        <w:t xml:space="preserve"> effect). This case report evaluates an integrative Ayurvedic intervention in a patient with confirmed </w:t>
      </w:r>
      <w:proofErr w:type="spellStart"/>
      <w:r w:rsidRPr="006845EE">
        <w:rPr>
          <w:sz w:val="24"/>
          <w:szCs w:val="24"/>
        </w:rPr>
        <w:t>oligozoospermia</w:t>
      </w:r>
      <w:proofErr w:type="spellEnd"/>
      <w:r w:rsidRPr="006845EE">
        <w:rPr>
          <w:sz w:val="24"/>
          <w:szCs w:val="24"/>
        </w:rPr>
        <w:t>.</w:t>
      </w:r>
    </w:p>
    <w:p w14:paraId="3184A5E5" w14:textId="77777777" w:rsidR="00D070D4" w:rsidRDefault="00D070D4" w:rsidP="006845EE">
      <w:pPr>
        <w:rPr>
          <w:b/>
          <w:bCs/>
          <w:sz w:val="24"/>
          <w:szCs w:val="24"/>
        </w:rPr>
      </w:pPr>
    </w:p>
    <w:p w14:paraId="652A54D8" w14:textId="77777777" w:rsidR="00D070D4" w:rsidRDefault="00D070D4" w:rsidP="006845EE">
      <w:pPr>
        <w:rPr>
          <w:b/>
          <w:bCs/>
          <w:sz w:val="24"/>
          <w:szCs w:val="24"/>
        </w:rPr>
      </w:pPr>
    </w:p>
    <w:p w14:paraId="0E26B112" w14:textId="77777777" w:rsidR="00D070D4" w:rsidRDefault="00D070D4" w:rsidP="006845EE">
      <w:pPr>
        <w:rPr>
          <w:b/>
          <w:bCs/>
          <w:sz w:val="24"/>
          <w:szCs w:val="24"/>
        </w:rPr>
      </w:pPr>
    </w:p>
    <w:p w14:paraId="743C8DD8" w14:textId="77777777" w:rsidR="009865BB" w:rsidRDefault="009865BB" w:rsidP="006845EE">
      <w:pPr>
        <w:rPr>
          <w:b/>
          <w:bCs/>
          <w:sz w:val="24"/>
          <w:szCs w:val="24"/>
        </w:rPr>
      </w:pPr>
    </w:p>
    <w:p w14:paraId="37914508" w14:textId="2DC185F3" w:rsidR="006845EE" w:rsidRPr="006845EE" w:rsidRDefault="006845EE" w:rsidP="006845EE">
      <w:pPr>
        <w:rPr>
          <w:b/>
          <w:bCs/>
          <w:sz w:val="24"/>
          <w:szCs w:val="24"/>
        </w:rPr>
      </w:pPr>
      <w:r w:rsidRPr="006845EE">
        <w:rPr>
          <w:b/>
          <w:bCs/>
          <w:sz w:val="24"/>
          <w:szCs w:val="24"/>
        </w:rPr>
        <w:lastRenderedPageBreak/>
        <w:t>Materials and Methods</w:t>
      </w:r>
    </w:p>
    <w:p w14:paraId="5B120D90" w14:textId="77777777" w:rsidR="006845EE" w:rsidRPr="006845EE" w:rsidRDefault="006845EE" w:rsidP="006845EE">
      <w:pPr>
        <w:rPr>
          <w:b/>
          <w:bCs/>
          <w:sz w:val="24"/>
          <w:szCs w:val="24"/>
        </w:rPr>
      </w:pPr>
      <w:r w:rsidRPr="006845EE">
        <w:rPr>
          <w:b/>
          <w:bCs/>
          <w:sz w:val="24"/>
          <w:szCs w:val="24"/>
        </w:rPr>
        <w:t>Patient Description</w:t>
      </w:r>
    </w:p>
    <w:p w14:paraId="5E9F2CFF" w14:textId="77777777" w:rsidR="006845EE" w:rsidRPr="006845EE" w:rsidRDefault="006845EE" w:rsidP="006845EE">
      <w:pPr>
        <w:rPr>
          <w:sz w:val="24"/>
          <w:szCs w:val="24"/>
        </w:rPr>
      </w:pPr>
      <w:r w:rsidRPr="006845EE">
        <w:rPr>
          <w:sz w:val="24"/>
          <w:szCs w:val="24"/>
        </w:rPr>
        <w:t xml:space="preserve">A 32-year-old married male presented to the </w:t>
      </w:r>
      <w:proofErr w:type="spellStart"/>
      <w:r w:rsidRPr="006845EE">
        <w:rPr>
          <w:sz w:val="24"/>
          <w:szCs w:val="24"/>
        </w:rPr>
        <w:t>Nirogdham</w:t>
      </w:r>
      <w:proofErr w:type="spellEnd"/>
      <w:r w:rsidRPr="006845EE">
        <w:rPr>
          <w:sz w:val="24"/>
          <w:szCs w:val="24"/>
        </w:rPr>
        <w:t xml:space="preserve"> </w:t>
      </w:r>
      <w:proofErr w:type="spellStart"/>
      <w:r w:rsidRPr="006845EE">
        <w:rPr>
          <w:sz w:val="24"/>
          <w:szCs w:val="24"/>
        </w:rPr>
        <w:t>Sansthan</w:t>
      </w:r>
      <w:proofErr w:type="spellEnd"/>
      <w:r w:rsidRPr="006845EE">
        <w:rPr>
          <w:sz w:val="24"/>
          <w:szCs w:val="24"/>
        </w:rPr>
        <w:t xml:space="preserve"> OPD, </w:t>
      </w:r>
      <w:proofErr w:type="spellStart"/>
      <w:r w:rsidRPr="006845EE">
        <w:rPr>
          <w:sz w:val="24"/>
          <w:szCs w:val="24"/>
        </w:rPr>
        <w:t>Bharatpur</w:t>
      </w:r>
      <w:proofErr w:type="spellEnd"/>
      <w:r w:rsidRPr="006845EE">
        <w:rPr>
          <w:sz w:val="24"/>
          <w:szCs w:val="24"/>
        </w:rPr>
        <w:t xml:space="preserve">, Rajasthan, with a 2019 diagnosis of </w:t>
      </w:r>
      <w:proofErr w:type="spellStart"/>
      <w:r w:rsidRPr="006845EE">
        <w:rPr>
          <w:sz w:val="24"/>
          <w:szCs w:val="24"/>
        </w:rPr>
        <w:t>oligozoospermia</w:t>
      </w:r>
      <w:proofErr w:type="spellEnd"/>
      <w:r w:rsidRPr="006845EE">
        <w:rPr>
          <w:sz w:val="24"/>
          <w:szCs w:val="24"/>
        </w:rPr>
        <w:t>. He reported no significant comorbidities or history of infection, trauma, or lifestyle factors adversely affecting fertility.</w:t>
      </w:r>
    </w:p>
    <w:p w14:paraId="1B8E0AC1" w14:textId="77777777" w:rsidR="006845EE" w:rsidRPr="006845EE" w:rsidRDefault="006845EE" w:rsidP="006845EE">
      <w:pPr>
        <w:rPr>
          <w:b/>
          <w:bCs/>
          <w:sz w:val="24"/>
          <w:szCs w:val="24"/>
        </w:rPr>
      </w:pPr>
      <w:r w:rsidRPr="006845EE">
        <w:rPr>
          <w:b/>
          <w:bCs/>
          <w:sz w:val="24"/>
          <w:szCs w:val="24"/>
        </w:rPr>
        <w:t>Intervention</w:t>
      </w:r>
    </w:p>
    <w:p w14:paraId="333F58F8" w14:textId="77777777" w:rsidR="006845EE" w:rsidRPr="006845EE" w:rsidRDefault="006845EE" w:rsidP="006845EE">
      <w:pPr>
        <w:numPr>
          <w:ilvl w:val="0"/>
          <w:numId w:val="1"/>
        </w:numPr>
        <w:rPr>
          <w:sz w:val="24"/>
          <w:szCs w:val="24"/>
        </w:rPr>
      </w:pPr>
      <w:r w:rsidRPr="006845EE">
        <w:rPr>
          <w:sz w:val="24"/>
          <w:szCs w:val="24"/>
        </w:rPr>
        <w:t>Day 1: </w:t>
      </w:r>
      <w:proofErr w:type="spellStart"/>
      <w:r w:rsidRPr="006845EE">
        <w:rPr>
          <w:sz w:val="24"/>
          <w:szCs w:val="24"/>
        </w:rPr>
        <w:t>Jalaukacharana</w:t>
      </w:r>
      <w:proofErr w:type="spellEnd"/>
      <w:r w:rsidRPr="006845EE">
        <w:rPr>
          <w:sz w:val="24"/>
          <w:szCs w:val="24"/>
        </w:rPr>
        <w:t xml:space="preserve"> (therapeutic leech application) was performed on median cubital region after local cleansing. Standard precautions and post-procedure care were observed.</w:t>
      </w:r>
    </w:p>
    <w:p w14:paraId="2044E72E" w14:textId="77777777" w:rsidR="006845EE" w:rsidRPr="006845EE" w:rsidRDefault="006845EE" w:rsidP="006845EE">
      <w:pPr>
        <w:numPr>
          <w:ilvl w:val="0"/>
          <w:numId w:val="1"/>
        </w:numPr>
        <w:rPr>
          <w:sz w:val="24"/>
          <w:szCs w:val="24"/>
        </w:rPr>
      </w:pPr>
      <w:r w:rsidRPr="006845EE">
        <w:rPr>
          <w:sz w:val="24"/>
          <w:szCs w:val="24"/>
        </w:rPr>
        <w:t xml:space="preserve">Days 1–60: Patient received a </w:t>
      </w:r>
      <w:proofErr w:type="spellStart"/>
      <w:r w:rsidRPr="006845EE">
        <w:rPr>
          <w:sz w:val="24"/>
          <w:szCs w:val="24"/>
        </w:rPr>
        <w:t>Rasayana</w:t>
      </w:r>
      <w:proofErr w:type="spellEnd"/>
      <w:r w:rsidRPr="006845EE">
        <w:rPr>
          <w:sz w:val="24"/>
          <w:szCs w:val="24"/>
        </w:rPr>
        <w:t>-based regimen:</w:t>
      </w:r>
    </w:p>
    <w:p w14:paraId="0E659553" w14:textId="77777777" w:rsidR="006845EE" w:rsidRPr="006845EE" w:rsidRDefault="006845EE" w:rsidP="006845EE">
      <w:pPr>
        <w:numPr>
          <w:ilvl w:val="1"/>
          <w:numId w:val="1"/>
        </w:numPr>
        <w:rPr>
          <w:sz w:val="24"/>
          <w:szCs w:val="24"/>
        </w:rPr>
      </w:pPr>
      <w:r w:rsidRPr="006845EE">
        <w:rPr>
          <w:i/>
          <w:iCs/>
          <w:sz w:val="24"/>
          <w:szCs w:val="24"/>
        </w:rPr>
        <w:t>Kalyana Gula</w:t>
      </w:r>
      <w:r w:rsidRPr="006845EE">
        <w:rPr>
          <w:sz w:val="24"/>
          <w:szCs w:val="24"/>
        </w:rPr>
        <w:t> (10 g BID orally)</w:t>
      </w:r>
    </w:p>
    <w:p w14:paraId="6A1E3ACF" w14:textId="77777777" w:rsidR="006845EE" w:rsidRPr="006845EE" w:rsidRDefault="006845EE" w:rsidP="006845EE">
      <w:pPr>
        <w:numPr>
          <w:ilvl w:val="1"/>
          <w:numId w:val="1"/>
        </w:numPr>
        <w:rPr>
          <w:sz w:val="24"/>
          <w:szCs w:val="24"/>
        </w:rPr>
      </w:pPr>
      <w:r w:rsidRPr="006845EE">
        <w:rPr>
          <w:i/>
          <w:iCs/>
          <w:sz w:val="24"/>
          <w:szCs w:val="24"/>
        </w:rPr>
        <w:t>Narasimha Rasayanam</w:t>
      </w:r>
      <w:r w:rsidRPr="006845EE">
        <w:rPr>
          <w:sz w:val="24"/>
          <w:szCs w:val="24"/>
        </w:rPr>
        <w:t> (10 g BID orally)</w:t>
      </w:r>
    </w:p>
    <w:p w14:paraId="24C3171B" w14:textId="77777777" w:rsidR="006845EE" w:rsidRPr="006845EE" w:rsidRDefault="006845EE" w:rsidP="006845EE">
      <w:pPr>
        <w:numPr>
          <w:ilvl w:val="1"/>
          <w:numId w:val="1"/>
        </w:numPr>
        <w:rPr>
          <w:sz w:val="24"/>
          <w:szCs w:val="24"/>
        </w:rPr>
      </w:pPr>
      <w:r w:rsidRPr="006845EE">
        <w:rPr>
          <w:i/>
          <w:iCs/>
          <w:sz w:val="24"/>
          <w:szCs w:val="24"/>
        </w:rPr>
        <w:t>Shiva Gutika</w:t>
      </w:r>
      <w:r w:rsidRPr="006845EE">
        <w:rPr>
          <w:sz w:val="24"/>
          <w:szCs w:val="24"/>
        </w:rPr>
        <w:t> (1 tab BID)</w:t>
      </w:r>
    </w:p>
    <w:p w14:paraId="6B5A1C9B" w14:textId="77777777" w:rsidR="006845EE" w:rsidRPr="006845EE" w:rsidRDefault="006845EE" w:rsidP="006845EE">
      <w:pPr>
        <w:numPr>
          <w:ilvl w:val="1"/>
          <w:numId w:val="1"/>
        </w:numPr>
        <w:rPr>
          <w:sz w:val="24"/>
          <w:szCs w:val="24"/>
        </w:rPr>
      </w:pPr>
      <w:r w:rsidRPr="006845EE">
        <w:rPr>
          <w:i/>
          <w:iCs/>
          <w:sz w:val="24"/>
          <w:szCs w:val="24"/>
        </w:rPr>
        <w:t>Brahmi Vati</w:t>
      </w:r>
      <w:r w:rsidRPr="006845EE">
        <w:rPr>
          <w:sz w:val="24"/>
          <w:szCs w:val="24"/>
        </w:rPr>
        <w:t> (1 tab BID)</w:t>
      </w:r>
    </w:p>
    <w:p w14:paraId="7B08502E" w14:textId="77777777" w:rsidR="006845EE" w:rsidRPr="006845EE" w:rsidRDefault="006845EE" w:rsidP="006845EE">
      <w:pPr>
        <w:numPr>
          <w:ilvl w:val="1"/>
          <w:numId w:val="1"/>
        </w:numPr>
        <w:rPr>
          <w:sz w:val="24"/>
          <w:szCs w:val="24"/>
        </w:rPr>
      </w:pPr>
      <w:proofErr w:type="spellStart"/>
      <w:r w:rsidRPr="006845EE">
        <w:rPr>
          <w:i/>
          <w:iCs/>
          <w:sz w:val="24"/>
          <w:szCs w:val="24"/>
        </w:rPr>
        <w:t>Shilajatuvadi</w:t>
      </w:r>
      <w:proofErr w:type="spellEnd"/>
      <w:r w:rsidRPr="006845EE">
        <w:rPr>
          <w:i/>
          <w:iCs/>
          <w:sz w:val="24"/>
          <w:szCs w:val="24"/>
        </w:rPr>
        <w:t xml:space="preserve"> Vati</w:t>
      </w:r>
      <w:r w:rsidRPr="006845EE">
        <w:rPr>
          <w:sz w:val="24"/>
          <w:szCs w:val="24"/>
        </w:rPr>
        <w:t> (1 tab BID)</w:t>
      </w:r>
    </w:p>
    <w:p w14:paraId="08F8E7E1" w14:textId="77777777" w:rsidR="006845EE" w:rsidRPr="006845EE" w:rsidRDefault="006845EE" w:rsidP="006845EE">
      <w:pPr>
        <w:numPr>
          <w:ilvl w:val="1"/>
          <w:numId w:val="1"/>
        </w:numPr>
        <w:rPr>
          <w:sz w:val="24"/>
          <w:szCs w:val="24"/>
        </w:rPr>
      </w:pPr>
      <w:proofErr w:type="spellStart"/>
      <w:r w:rsidRPr="006845EE">
        <w:rPr>
          <w:i/>
          <w:iCs/>
          <w:sz w:val="24"/>
          <w:szCs w:val="24"/>
        </w:rPr>
        <w:t>Ashvagandhadi</w:t>
      </w:r>
      <w:proofErr w:type="spellEnd"/>
      <w:r w:rsidRPr="006845EE">
        <w:rPr>
          <w:i/>
          <w:iCs/>
          <w:sz w:val="24"/>
          <w:szCs w:val="24"/>
        </w:rPr>
        <w:t xml:space="preserve"> </w:t>
      </w:r>
      <w:proofErr w:type="spellStart"/>
      <w:r w:rsidRPr="006845EE">
        <w:rPr>
          <w:i/>
          <w:iCs/>
          <w:sz w:val="24"/>
          <w:szCs w:val="24"/>
        </w:rPr>
        <w:t>Churnam</w:t>
      </w:r>
      <w:proofErr w:type="spellEnd"/>
      <w:r w:rsidRPr="006845EE">
        <w:rPr>
          <w:sz w:val="24"/>
          <w:szCs w:val="24"/>
        </w:rPr>
        <w:t> (5 g BID, with milk)</w:t>
      </w:r>
    </w:p>
    <w:p w14:paraId="4FE45D42" w14:textId="77777777" w:rsidR="006845EE" w:rsidRPr="006845EE" w:rsidRDefault="006845EE" w:rsidP="006845EE">
      <w:pPr>
        <w:numPr>
          <w:ilvl w:val="0"/>
          <w:numId w:val="1"/>
        </w:numPr>
        <w:rPr>
          <w:sz w:val="24"/>
          <w:szCs w:val="24"/>
        </w:rPr>
      </w:pPr>
      <w:r w:rsidRPr="006845EE">
        <w:rPr>
          <w:sz w:val="24"/>
          <w:szCs w:val="24"/>
        </w:rPr>
        <w:t xml:space="preserve">Day 45: Second sitting of </w:t>
      </w:r>
      <w:proofErr w:type="spellStart"/>
      <w:r w:rsidRPr="006845EE">
        <w:rPr>
          <w:sz w:val="24"/>
          <w:szCs w:val="24"/>
        </w:rPr>
        <w:t>Jalaukacharana</w:t>
      </w:r>
      <w:proofErr w:type="spellEnd"/>
      <w:r w:rsidRPr="006845EE">
        <w:rPr>
          <w:sz w:val="24"/>
          <w:szCs w:val="24"/>
        </w:rPr>
        <w:t xml:space="preserve"> administered.</w:t>
      </w:r>
    </w:p>
    <w:p w14:paraId="06DA8180" w14:textId="77777777" w:rsidR="006845EE" w:rsidRPr="006845EE" w:rsidRDefault="006845EE" w:rsidP="006845EE">
      <w:pPr>
        <w:numPr>
          <w:ilvl w:val="0"/>
          <w:numId w:val="1"/>
        </w:numPr>
        <w:rPr>
          <w:sz w:val="24"/>
          <w:szCs w:val="24"/>
        </w:rPr>
      </w:pPr>
      <w:r w:rsidRPr="006845EE">
        <w:rPr>
          <w:sz w:val="24"/>
          <w:szCs w:val="24"/>
        </w:rPr>
        <w:t>Monitoring: Patient instructed regarding diet, abstinence from harmful lifestyle factors, and monitored for adverse effects.</w:t>
      </w:r>
    </w:p>
    <w:p w14:paraId="07A6BAC9" w14:textId="77777777" w:rsidR="006845EE" w:rsidRPr="006845EE" w:rsidRDefault="006845EE" w:rsidP="006845EE">
      <w:pPr>
        <w:rPr>
          <w:b/>
          <w:bCs/>
          <w:sz w:val="24"/>
          <w:szCs w:val="24"/>
        </w:rPr>
      </w:pPr>
      <w:r w:rsidRPr="006845EE">
        <w:rPr>
          <w:b/>
          <w:bCs/>
          <w:sz w:val="24"/>
          <w:szCs w:val="24"/>
        </w:rPr>
        <w:t>Evaluation Protocol</w:t>
      </w:r>
    </w:p>
    <w:p w14:paraId="225855BD" w14:textId="77777777" w:rsidR="006845EE" w:rsidRPr="006845EE" w:rsidRDefault="006845EE" w:rsidP="006845EE">
      <w:pPr>
        <w:rPr>
          <w:sz w:val="24"/>
          <w:szCs w:val="24"/>
        </w:rPr>
      </w:pPr>
      <w:r w:rsidRPr="006845EE">
        <w:rPr>
          <w:sz w:val="24"/>
          <w:szCs w:val="24"/>
        </w:rPr>
        <w:t>Semen analysis measured on Day 0 (baseline) and Day 60 post-therapy as per WHO 2010 guidelines, examining:</w:t>
      </w:r>
    </w:p>
    <w:p w14:paraId="31DDE749" w14:textId="77777777" w:rsidR="006845EE" w:rsidRPr="006845EE" w:rsidRDefault="006845EE" w:rsidP="006845EE">
      <w:pPr>
        <w:numPr>
          <w:ilvl w:val="0"/>
          <w:numId w:val="2"/>
        </w:numPr>
        <w:rPr>
          <w:sz w:val="24"/>
          <w:szCs w:val="24"/>
        </w:rPr>
      </w:pPr>
      <w:r w:rsidRPr="006845EE">
        <w:rPr>
          <w:sz w:val="24"/>
          <w:szCs w:val="24"/>
        </w:rPr>
        <w:t>Sperm concentration (million/mL)</w:t>
      </w:r>
    </w:p>
    <w:p w14:paraId="28FEBB21" w14:textId="77777777" w:rsidR="006845EE" w:rsidRPr="006845EE" w:rsidRDefault="006845EE" w:rsidP="006845EE">
      <w:pPr>
        <w:numPr>
          <w:ilvl w:val="0"/>
          <w:numId w:val="2"/>
        </w:numPr>
        <w:rPr>
          <w:sz w:val="24"/>
          <w:szCs w:val="24"/>
        </w:rPr>
      </w:pPr>
      <w:r w:rsidRPr="006845EE">
        <w:rPr>
          <w:sz w:val="24"/>
          <w:szCs w:val="24"/>
        </w:rPr>
        <w:t>Total sperm count</w:t>
      </w:r>
    </w:p>
    <w:p w14:paraId="4F5DB223" w14:textId="77777777" w:rsidR="006845EE" w:rsidRPr="006845EE" w:rsidRDefault="006845EE" w:rsidP="006845EE">
      <w:pPr>
        <w:numPr>
          <w:ilvl w:val="0"/>
          <w:numId w:val="2"/>
        </w:numPr>
        <w:rPr>
          <w:sz w:val="24"/>
          <w:szCs w:val="24"/>
        </w:rPr>
      </w:pPr>
      <w:r w:rsidRPr="006845EE">
        <w:rPr>
          <w:sz w:val="24"/>
          <w:szCs w:val="24"/>
        </w:rPr>
        <w:t>Progressive motility (%)</w:t>
      </w:r>
    </w:p>
    <w:p w14:paraId="5887B7B0" w14:textId="77777777" w:rsidR="006845EE" w:rsidRPr="006845EE" w:rsidRDefault="006845EE" w:rsidP="006845EE">
      <w:pPr>
        <w:numPr>
          <w:ilvl w:val="0"/>
          <w:numId w:val="2"/>
        </w:numPr>
        <w:rPr>
          <w:sz w:val="24"/>
          <w:szCs w:val="24"/>
        </w:rPr>
      </w:pPr>
      <w:r w:rsidRPr="006845EE">
        <w:rPr>
          <w:sz w:val="24"/>
          <w:szCs w:val="24"/>
        </w:rPr>
        <w:t>Normal morphology (%)</w:t>
      </w:r>
    </w:p>
    <w:p w14:paraId="699EC602" w14:textId="77777777" w:rsidR="006845EE" w:rsidRPr="006845EE" w:rsidRDefault="006845EE" w:rsidP="006845EE">
      <w:pPr>
        <w:numPr>
          <w:ilvl w:val="0"/>
          <w:numId w:val="2"/>
        </w:numPr>
        <w:rPr>
          <w:sz w:val="24"/>
          <w:szCs w:val="24"/>
        </w:rPr>
      </w:pPr>
      <w:r w:rsidRPr="006845EE">
        <w:rPr>
          <w:sz w:val="24"/>
          <w:szCs w:val="24"/>
        </w:rPr>
        <w:t>Semen volume (mL)</w:t>
      </w:r>
    </w:p>
    <w:p w14:paraId="5A5C9CDD" w14:textId="77777777" w:rsidR="006845EE" w:rsidRPr="006845EE" w:rsidRDefault="006845EE" w:rsidP="006845EE">
      <w:pPr>
        <w:rPr>
          <w:b/>
          <w:bCs/>
          <w:sz w:val="24"/>
          <w:szCs w:val="24"/>
        </w:rPr>
      </w:pPr>
      <w:r w:rsidRPr="006845EE">
        <w:rPr>
          <w:b/>
          <w:bCs/>
          <w:sz w:val="24"/>
          <w:szCs w:val="24"/>
        </w:rPr>
        <w:t>Results</w:t>
      </w:r>
    </w:p>
    <w:p w14:paraId="2DFAB43C" w14:textId="77777777" w:rsidR="006845EE" w:rsidRPr="006845EE" w:rsidRDefault="006845EE" w:rsidP="006845EE">
      <w:pPr>
        <w:rPr>
          <w:b/>
          <w:bCs/>
          <w:sz w:val="24"/>
          <w:szCs w:val="24"/>
        </w:rPr>
      </w:pPr>
      <w:r w:rsidRPr="006845EE">
        <w:rPr>
          <w:b/>
          <w:bCs/>
          <w:sz w:val="24"/>
          <w:szCs w:val="24"/>
        </w:rPr>
        <w:t>Baseline Semen Analysis (Day 0)</w:t>
      </w:r>
    </w:p>
    <w:p w14:paraId="05E1357F" w14:textId="77777777" w:rsidR="006845EE" w:rsidRPr="006845EE" w:rsidRDefault="006845EE" w:rsidP="006845EE">
      <w:pPr>
        <w:numPr>
          <w:ilvl w:val="0"/>
          <w:numId w:val="3"/>
        </w:numPr>
        <w:rPr>
          <w:sz w:val="24"/>
          <w:szCs w:val="24"/>
        </w:rPr>
      </w:pPr>
      <w:r w:rsidRPr="006845EE">
        <w:rPr>
          <w:sz w:val="24"/>
          <w:szCs w:val="24"/>
        </w:rPr>
        <w:t>Sperm concentration: 5.0 million/mL</w:t>
      </w:r>
    </w:p>
    <w:p w14:paraId="2BCDF87E" w14:textId="77777777" w:rsidR="006845EE" w:rsidRPr="006845EE" w:rsidRDefault="006845EE" w:rsidP="006845EE">
      <w:pPr>
        <w:numPr>
          <w:ilvl w:val="0"/>
          <w:numId w:val="3"/>
        </w:numPr>
        <w:rPr>
          <w:sz w:val="24"/>
          <w:szCs w:val="24"/>
        </w:rPr>
      </w:pPr>
      <w:r w:rsidRPr="006845EE">
        <w:rPr>
          <w:sz w:val="24"/>
          <w:szCs w:val="24"/>
        </w:rPr>
        <w:t>Total sperm count: 28 million</w:t>
      </w:r>
    </w:p>
    <w:p w14:paraId="17C2CBD3" w14:textId="77777777" w:rsidR="006845EE" w:rsidRPr="006845EE" w:rsidRDefault="006845EE" w:rsidP="006845EE">
      <w:pPr>
        <w:numPr>
          <w:ilvl w:val="0"/>
          <w:numId w:val="3"/>
        </w:numPr>
        <w:rPr>
          <w:sz w:val="24"/>
          <w:szCs w:val="24"/>
        </w:rPr>
      </w:pPr>
      <w:r w:rsidRPr="006845EE">
        <w:rPr>
          <w:sz w:val="24"/>
          <w:szCs w:val="24"/>
        </w:rPr>
        <w:lastRenderedPageBreak/>
        <w:t>Progressive motility: 32%</w:t>
      </w:r>
    </w:p>
    <w:p w14:paraId="27120D29" w14:textId="77777777" w:rsidR="006845EE" w:rsidRPr="006845EE" w:rsidRDefault="006845EE" w:rsidP="006845EE">
      <w:pPr>
        <w:numPr>
          <w:ilvl w:val="0"/>
          <w:numId w:val="3"/>
        </w:numPr>
        <w:rPr>
          <w:sz w:val="24"/>
          <w:szCs w:val="24"/>
        </w:rPr>
      </w:pPr>
      <w:r w:rsidRPr="006845EE">
        <w:rPr>
          <w:sz w:val="24"/>
          <w:szCs w:val="24"/>
        </w:rPr>
        <w:t>Normal morphology: &lt;2%</w:t>
      </w:r>
    </w:p>
    <w:p w14:paraId="7A8F9783" w14:textId="77777777" w:rsidR="006845EE" w:rsidRPr="006845EE" w:rsidRDefault="006845EE" w:rsidP="006845EE">
      <w:pPr>
        <w:numPr>
          <w:ilvl w:val="0"/>
          <w:numId w:val="3"/>
        </w:numPr>
        <w:rPr>
          <w:sz w:val="24"/>
          <w:szCs w:val="24"/>
        </w:rPr>
      </w:pPr>
      <w:r w:rsidRPr="006845EE">
        <w:rPr>
          <w:sz w:val="24"/>
          <w:szCs w:val="24"/>
        </w:rPr>
        <w:t>Semen volume: 1.0 mL</w:t>
      </w:r>
    </w:p>
    <w:p w14:paraId="71B47093" w14:textId="77777777" w:rsidR="006845EE" w:rsidRPr="006845EE" w:rsidRDefault="006845EE" w:rsidP="006845EE">
      <w:pPr>
        <w:rPr>
          <w:b/>
          <w:bCs/>
          <w:sz w:val="24"/>
          <w:szCs w:val="24"/>
        </w:rPr>
      </w:pPr>
      <w:r w:rsidRPr="006845EE">
        <w:rPr>
          <w:b/>
          <w:bCs/>
          <w:sz w:val="24"/>
          <w:szCs w:val="24"/>
        </w:rPr>
        <w:t>Post-Treatment Semen Analysis (Day 60)</w:t>
      </w:r>
    </w:p>
    <w:p w14:paraId="324FBE80" w14:textId="77777777" w:rsidR="006845EE" w:rsidRPr="006845EE" w:rsidRDefault="006845EE" w:rsidP="006845EE">
      <w:pPr>
        <w:numPr>
          <w:ilvl w:val="0"/>
          <w:numId w:val="4"/>
        </w:numPr>
        <w:rPr>
          <w:sz w:val="24"/>
          <w:szCs w:val="24"/>
        </w:rPr>
      </w:pPr>
      <w:r w:rsidRPr="006845EE">
        <w:rPr>
          <w:sz w:val="24"/>
          <w:szCs w:val="24"/>
        </w:rPr>
        <w:t>Sperm concentration: 15.6 million/mL</w:t>
      </w:r>
    </w:p>
    <w:p w14:paraId="384BFB28" w14:textId="77777777" w:rsidR="006845EE" w:rsidRPr="006845EE" w:rsidRDefault="006845EE" w:rsidP="006845EE">
      <w:pPr>
        <w:numPr>
          <w:ilvl w:val="0"/>
          <w:numId w:val="4"/>
        </w:numPr>
        <w:rPr>
          <w:sz w:val="24"/>
          <w:szCs w:val="24"/>
        </w:rPr>
      </w:pPr>
      <w:r w:rsidRPr="006845EE">
        <w:rPr>
          <w:sz w:val="24"/>
          <w:szCs w:val="24"/>
        </w:rPr>
        <w:t>Total sperm count: 39 million</w:t>
      </w:r>
    </w:p>
    <w:p w14:paraId="55EF1262" w14:textId="77777777" w:rsidR="006845EE" w:rsidRPr="006845EE" w:rsidRDefault="006845EE" w:rsidP="006845EE">
      <w:pPr>
        <w:numPr>
          <w:ilvl w:val="0"/>
          <w:numId w:val="4"/>
        </w:numPr>
        <w:rPr>
          <w:sz w:val="24"/>
          <w:szCs w:val="24"/>
        </w:rPr>
      </w:pPr>
      <w:r w:rsidRPr="006845EE">
        <w:rPr>
          <w:sz w:val="24"/>
          <w:szCs w:val="24"/>
        </w:rPr>
        <w:t>Progressive motility: 39%</w:t>
      </w:r>
    </w:p>
    <w:p w14:paraId="4FA1262C" w14:textId="77777777" w:rsidR="006845EE" w:rsidRPr="006845EE" w:rsidRDefault="006845EE" w:rsidP="006845EE">
      <w:pPr>
        <w:numPr>
          <w:ilvl w:val="0"/>
          <w:numId w:val="4"/>
        </w:numPr>
        <w:rPr>
          <w:sz w:val="24"/>
          <w:szCs w:val="24"/>
        </w:rPr>
      </w:pPr>
      <w:r w:rsidRPr="006845EE">
        <w:rPr>
          <w:sz w:val="24"/>
          <w:szCs w:val="24"/>
        </w:rPr>
        <w:t>Normal morphology: 5%</w:t>
      </w:r>
    </w:p>
    <w:p w14:paraId="74424763" w14:textId="77777777" w:rsidR="006845EE" w:rsidRPr="006845EE" w:rsidRDefault="006845EE" w:rsidP="006845EE">
      <w:pPr>
        <w:numPr>
          <w:ilvl w:val="0"/>
          <w:numId w:val="4"/>
        </w:numPr>
        <w:rPr>
          <w:sz w:val="24"/>
          <w:szCs w:val="24"/>
        </w:rPr>
      </w:pPr>
      <w:r w:rsidRPr="006845EE">
        <w:rPr>
          <w:sz w:val="24"/>
          <w:szCs w:val="24"/>
        </w:rPr>
        <w:t>Semen volume: 1.5 mL</w:t>
      </w:r>
    </w:p>
    <w:p w14:paraId="2DB9A644" w14:textId="77777777" w:rsidR="006845EE" w:rsidRPr="006845EE" w:rsidRDefault="006845EE" w:rsidP="006845EE">
      <w:pPr>
        <w:rPr>
          <w:sz w:val="24"/>
          <w:szCs w:val="24"/>
        </w:rPr>
      </w:pPr>
      <w:r w:rsidRPr="006845EE">
        <w:rPr>
          <w:sz w:val="24"/>
          <w:szCs w:val="24"/>
        </w:rPr>
        <w:t>No adverse reactions were noted. The patient reported improved subjective well-being.</w:t>
      </w:r>
    </w:p>
    <w:p w14:paraId="462C3793" w14:textId="77777777" w:rsidR="006845EE" w:rsidRPr="006845EE" w:rsidRDefault="006845EE" w:rsidP="006845EE">
      <w:pPr>
        <w:rPr>
          <w:sz w:val="24"/>
          <w:szCs w:val="24"/>
        </w:rPr>
      </w:pPr>
      <w:r w:rsidRPr="006845EE">
        <w:rPr>
          <w:sz w:val="24"/>
          <w:szCs w:val="24"/>
        </w:rPr>
        <w:t>Table: Change in Semen Parameters Over 60 Days</w:t>
      </w:r>
    </w:p>
    <w:tbl>
      <w:tblPr>
        <w:tblW w:w="8820" w:type="dxa"/>
        <w:tblCellSpacing w:w="15" w:type="dxa"/>
        <w:tblBorders>
          <w:top w:val="single" w:sz="6" w:space="0" w:color="auto"/>
          <w:left w:val="single" w:sz="6"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4923"/>
        <w:gridCol w:w="2092"/>
        <w:gridCol w:w="1805"/>
      </w:tblGrid>
      <w:tr w:rsidR="006845EE" w:rsidRPr="006845EE" w14:paraId="3C965AD2" w14:textId="77777777">
        <w:trPr>
          <w:tblHeader/>
          <w:tblCellSpacing w:w="15" w:type="dxa"/>
        </w:trPr>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hideMark/>
          </w:tcPr>
          <w:p w14:paraId="295CD713" w14:textId="77777777" w:rsidR="006845EE" w:rsidRPr="006845EE" w:rsidRDefault="006845EE" w:rsidP="006845EE">
            <w:pPr>
              <w:rPr>
                <w:b/>
                <w:bCs/>
                <w:sz w:val="24"/>
                <w:szCs w:val="24"/>
              </w:rPr>
            </w:pPr>
            <w:r w:rsidRPr="006845EE">
              <w:rPr>
                <w:b/>
                <w:bCs/>
                <w:sz w:val="24"/>
                <w:szCs w:val="24"/>
              </w:rPr>
              <w:t>Parameter</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hideMark/>
          </w:tcPr>
          <w:p w14:paraId="69B3B11E" w14:textId="77777777" w:rsidR="006845EE" w:rsidRPr="006845EE" w:rsidRDefault="006845EE" w:rsidP="006845EE">
            <w:pPr>
              <w:rPr>
                <w:b/>
                <w:bCs/>
                <w:sz w:val="24"/>
                <w:szCs w:val="24"/>
              </w:rPr>
            </w:pPr>
            <w:r w:rsidRPr="006845EE">
              <w:rPr>
                <w:b/>
                <w:bCs/>
                <w:sz w:val="24"/>
                <w:szCs w:val="24"/>
              </w:rPr>
              <w:t>Baseline</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hideMark/>
          </w:tcPr>
          <w:p w14:paraId="2D9EB519" w14:textId="77777777" w:rsidR="006845EE" w:rsidRPr="006845EE" w:rsidRDefault="006845EE" w:rsidP="006845EE">
            <w:pPr>
              <w:rPr>
                <w:b/>
                <w:bCs/>
                <w:sz w:val="24"/>
                <w:szCs w:val="24"/>
              </w:rPr>
            </w:pPr>
            <w:r w:rsidRPr="006845EE">
              <w:rPr>
                <w:b/>
                <w:bCs/>
                <w:sz w:val="24"/>
                <w:szCs w:val="24"/>
              </w:rPr>
              <w:t>Day 60</w:t>
            </w:r>
          </w:p>
        </w:tc>
      </w:tr>
      <w:tr w:rsidR="006845EE" w:rsidRPr="006845EE" w14:paraId="384EA4AB" w14:textId="77777777">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6F2702DA" w14:textId="77777777" w:rsidR="006845EE" w:rsidRPr="006845EE" w:rsidRDefault="006845EE" w:rsidP="006845EE">
            <w:pPr>
              <w:rPr>
                <w:sz w:val="24"/>
                <w:szCs w:val="24"/>
              </w:rPr>
            </w:pPr>
            <w:r w:rsidRPr="006845EE">
              <w:rPr>
                <w:sz w:val="24"/>
                <w:szCs w:val="24"/>
              </w:rPr>
              <w:t>Sperm concentration</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46A559DC" w14:textId="77777777" w:rsidR="006845EE" w:rsidRPr="006845EE" w:rsidRDefault="006845EE" w:rsidP="006845EE">
            <w:pPr>
              <w:rPr>
                <w:sz w:val="24"/>
                <w:szCs w:val="24"/>
              </w:rPr>
            </w:pPr>
            <w:r w:rsidRPr="006845EE">
              <w:rPr>
                <w:sz w:val="24"/>
                <w:szCs w:val="24"/>
              </w:rPr>
              <w:t>5.0</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50751FB8" w14:textId="77777777" w:rsidR="006845EE" w:rsidRPr="006845EE" w:rsidRDefault="006845EE" w:rsidP="006845EE">
            <w:pPr>
              <w:rPr>
                <w:sz w:val="24"/>
                <w:szCs w:val="24"/>
              </w:rPr>
            </w:pPr>
            <w:r w:rsidRPr="006845EE">
              <w:rPr>
                <w:sz w:val="24"/>
                <w:szCs w:val="24"/>
              </w:rPr>
              <w:t>15.6</w:t>
            </w:r>
          </w:p>
        </w:tc>
      </w:tr>
      <w:tr w:rsidR="006845EE" w:rsidRPr="006845EE" w14:paraId="28457A54" w14:textId="77777777">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3C101142" w14:textId="77777777" w:rsidR="006845EE" w:rsidRPr="006845EE" w:rsidRDefault="006845EE" w:rsidP="006845EE">
            <w:pPr>
              <w:rPr>
                <w:sz w:val="24"/>
                <w:szCs w:val="24"/>
              </w:rPr>
            </w:pPr>
            <w:r w:rsidRPr="006845EE">
              <w:rPr>
                <w:sz w:val="24"/>
                <w:szCs w:val="24"/>
              </w:rPr>
              <w:t>Total sperm count</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4F72E259" w14:textId="77777777" w:rsidR="006845EE" w:rsidRPr="006845EE" w:rsidRDefault="006845EE" w:rsidP="006845EE">
            <w:pPr>
              <w:rPr>
                <w:sz w:val="24"/>
                <w:szCs w:val="24"/>
              </w:rPr>
            </w:pPr>
            <w:r w:rsidRPr="006845EE">
              <w:rPr>
                <w:sz w:val="24"/>
                <w:szCs w:val="24"/>
              </w:rPr>
              <w:t>28</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05625437" w14:textId="77777777" w:rsidR="006845EE" w:rsidRPr="006845EE" w:rsidRDefault="006845EE" w:rsidP="006845EE">
            <w:pPr>
              <w:rPr>
                <w:sz w:val="24"/>
                <w:szCs w:val="24"/>
              </w:rPr>
            </w:pPr>
            <w:r w:rsidRPr="006845EE">
              <w:rPr>
                <w:sz w:val="24"/>
                <w:szCs w:val="24"/>
              </w:rPr>
              <w:t>39</w:t>
            </w:r>
          </w:p>
        </w:tc>
      </w:tr>
      <w:tr w:rsidR="006845EE" w:rsidRPr="006845EE" w14:paraId="0341F535" w14:textId="77777777">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0C72B2C6" w14:textId="77777777" w:rsidR="006845EE" w:rsidRPr="006845EE" w:rsidRDefault="006845EE" w:rsidP="006845EE">
            <w:pPr>
              <w:rPr>
                <w:sz w:val="24"/>
                <w:szCs w:val="24"/>
              </w:rPr>
            </w:pPr>
            <w:r w:rsidRPr="006845EE">
              <w:rPr>
                <w:sz w:val="24"/>
                <w:szCs w:val="24"/>
              </w:rPr>
              <w:t>Progressive motility (%)</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274109A2" w14:textId="77777777" w:rsidR="006845EE" w:rsidRPr="006845EE" w:rsidRDefault="006845EE" w:rsidP="006845EE">
            <w:pPr>
              <w:rPr>
                <w:sz w:val="24"/>
                <w:szCs w:val="24"/>
              </w:rPr>
            </w:pPr>
            <w:r w:rsidRPr="006845EE">
              <w:rPr>
                <w:sz w:val="24"/>
                <w:szCs w:val="24"/>
              </w:rPr>
              <w:t>32</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051B4C12" w14:textId="77777777" w:rsidR="006845EE" w:rsidRPr="006845EE" w:rsidRDefault="006845EE" w:rsidP="006845EE">
            <w:pPr>
              <w:rPr>
                <w:sz w:val="24"/>
                <w:szCs w:val="24"/>
              </w:rPr>
            </w:pPr>
            <w:r w:rsidRPr="006845EE">
              <w:rPr>
                <w:sz w:val="24"/>
                <w:szCs w:val="24"/>
              </w:rPr>
              <w:t>39</w:t>
            </w:r>
          </w:p>
        </w:tc>
      </w:tr>
      <w:tr w:rsidR="006845EE" w:rsidRPr="006845EE" w14:paraId="108A2C2A" w14:textId="77777777">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14689B3E" w14:textId="77777777" w:rsidR="006845EE" w:rsidRPr="006845EE" w:rsidRDefault="006845EE" w:rsidP="006845EE">
            <w:pPr>
              <w:rPr>
                <w:sz w:val="24"/>
                <w:szCs w:val="24"/>
              </w:rPr>
            </w:pPr>
            <w:r w:rsidRPr="006845EE">
              <w:rPr>
                <w:sz w:val="24"/>
                <w:szCs w:val="24"/>
              </w:rPr>
              <w:t>Normal morphology (%)</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0C185AB8" w14:textId="77777777" w:rsidR="006845EE" w:rsidRPr="006845EE" w:rsidRDefault="006845EE" w:rsidP="006845EE">
            <w:pPr>
              <w:rPr>
                <w:sz w:val="24"/>
                <w:szCs w:val="24"/>
              </w:rPr>
            </w:pPr>
            <w:r w:rsidRPr="006845EE">
              <w:rPr>
                <w:sz w:val="24"/>
                <w:szCs w:val="24"/>
              </w:rPr>
              <w:t>&lt;2</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1D5CEA03" w14:textId="77777777" w:rsidR="006845EE" w:rsidRPr="006845EE" w:rsidRDefault="006845EE" w:rsidP="006845EE">
            <w:pPr>
              <w:rPr>
                <w:sz w:val="24"/>
                <w:szCs w:val="24"/>
              </w:rPr>
            </w:pPr>
            <w:r w:rsidRPr="006845EE">
              <w:rPr>
                <w:sz w:val="24"/>
                <w:szCs w:val="24"/>
              </w:rPr>
              <w:t>5</w:t>
            </w:r>
          </w:p>
        </w:tc>
      </w:tr>
      <w:tr w:rsidR="006845EE" w:rsidRPr="006845EE" w14:paraId="683A25C9" w14:textId="77777777">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1FCD0E24" w14:textId="77777777" w:rsidR="006845EE" w:rsidRPr="006845EE" w:rsidRDefault="006845EE" w:rsidP="006845EE">
            <w:pPr>
              <w:rPr>
                <w:sz w:val="24"/>
                <w:szCs w:val="24"/>
              </w:rPr>
            </w:pPr>
            <w:r w:rsidRPr="006845EE">
              <w:rPr>
                <w:sz w:val="24"/>
                <w:szCs w:val="24"/>
              </w:rPr>
              <w:t>Semen volume (mL)</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18A44E7A" w14:textId="77777777" w:rsidR="006845EE" w:rsidRPr="006845EE" w:rsidRDefault="006845EE" w:rsidP="006845EE">
            <w:pPr>
              <w:rPr>
                <w:sz w:val="24"/>
                <w:szCs w:val="24"/>
              </w:rPr>
            </w:pPr>
            <w:r w:rsidRPr="006845EE">
              <w:rPr>
                <w:sz w:val="24"/>
                <w:szCs w:val="24"/>
              </w:rPr>
              <w:t>1.0</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7263582A" w14:textId="77777777" w:rsidR="006845EE" w:rsidRPr="006845EE" w:rsidRDefault="006845EE" w:rsidP="006845EE">
            <w:pPr>
              <w:rPr>
                <w:sz w:val="24"/>
                <w:szCs w:val="24"/>
              </w:rPr>
            </w:pPr>
            <w:r w:rsidRPr="006845EE">
              <w:rPr>
                <w:sz w:val="24"/>
                <w:szCs w:val="24"/>
              </w:rPr>
              <w:t>1.5</w:t>
            </w:r>
          </w:p>
        </w:tc>
      </w:tr>
    </w:tbl>
    <w:p w14:paraId="19C88AD4" w14:textId="77777777" w:rsidR="006845EE" w:rsidRPr="006845EE" w:rsidRDefault="006845EE" w:rsidP="006845EE">
      <w:pPr>
        <w:rPr>
          <w:sz w:val="24"/>
          <w:szCs w:val="24"/>
        </w:rPr>
      </w:pPr>
      <w:r w:rsidRPr="006845EE">
        <w:rPr>
          <w:sz w:val="24"/>
          <w:szCs w:val="24"/>
        </w:rPr>
        <w:t>All values expressed as per mL or in %, as stated.</w:t>
      </w:r>
    </w:p>
    <w:p w14:paraId="3D82B5B1" w14:textId="77777777" w:rsidR="006845EE" w:rsidRPr="006845EE" w:rsidRDefault="00000000" w:rsidP="006845EE">
      <w:pPr>
        <w:rPr>
          <w:sz w:val="24"/>
          <w:szCs w:val="24"/>
        </w:rPr>
      </w:pPr>
      <w:r>
        <w:rPr>
          <w:sz w:val="24"/>
          <w:szCs w:val="24"/>
        </w:rPr>
        <w:pict w14:anchorId="5BACB695">
          <v:rect id="_x0000_i1025" style="width:0;height:.75pt" o:hralign="center" o:hrstd="t" o:hr="t" fillcolor="#a0a0a0" stroked="f"/>
        </w:pict>
      </w:r>
    </w:p>
    <w:p w14:paraId="5A811680" w14:textId="77777777" w:rsidR="006845EE" w:rsidRPr="006845EE" w:rsidRDefault="006845EE" w:rsidP="006845EE">
      <w:pPr>
        <w:rPr>
          <w:b/>
          <w:bCs/>
          <w:sz w:val="24"/>
          <w:szCs w:val="24"/>
        </w:rPr>
      </w:pPr>
      <w:r w:rsidRPr="006845EE">
        <w:rPr>
          <w:b/>
          <w:bCs/>
          <w:sz w:val="24"/>
          <w:szCs w:val="24"/>
        </w:rPr>
        <w:t>Discussion</w:t>
      </w:r>
    </w:p>
    <w:p w14:paraId="2549061E" w14:textId="77777777" w:rsidR="006845EE" w:rsidRPr="006845EE" w:rsidRDefault="006845EE" w:rsidP="006845EE">
      <w:pPr>
        <w:rPr>
          <w:sz w:val="24"/>
          <w:szCs w:val="24"/>
        </w:rPr>
      </w:pPr>
      <w:r w:rsidRPr="006845EE">
        <w:rPr>
          <w:sz w:val="24"/>
          <w:szCs w:val="24"/>
        </w:rPr>
        <w:t xml:space="preserve">The integrative regimen combining </w:t>
      </w:r>
      <w:proofErr w:type="spellStart"/>
      <w:r w:rsidRPr="006845EE">
        <w:rPr>
          <w:i/>
          <w:iCs/>
          <w:sz w:val="24"/>
          <w:szCs w:val="24"/>
        </w:rPr>
        <w:t>Jalaukacharana</w:t>
      </w:r>
      <w:proofErr w:type="spellEnd"/>
      <w:r w:rsidRPr="006845EE">
        <w:rPr>
          <w:i/>
          <w:iCs/>
          <w:sz w:val="24"/>
          <w:szCs w:val="24"/>
        </w:rPr>
        <w:t xml:space="preserve"> and </w:t>
      </w:r>
      <w:proofErr w:type="spellStart"/>
      <w:r w:rsidRPr="006845EE">
        <w:rPr>
          <w:i/>
          <w:iCs/>
          <w:sz w:val="24"/>
          <w:szCs w:val="24"/>
        </w:rPr>
        <w:t>Rasayana</w:t>
      </w:r>
      <w:proofErr w:type="spellEnd"/>
      <w:r w:rsidRPr="006845EE">
        <w:rPr>
          <w:sz w:val="24"/>
          <w:szCs w:val="24"/>
        </w:rPr>
        <w:t xml:space="preserve"> therapy produced clinically significant improvements in seminal parameters within two months. Therapeutic leeching (</w:t>
      </w:r>
      <w:proofErr w:type="spellStart"/>
      <w:r w:rsidRPr="006845EE">
        <w:rPr>
          <w:sz w:val="24"/>
          <w:szCs w:val="24"/>
        </w:rPr>
        <w:t>J</w:t>
      </w:r>
      <w:r w:rsidRPr="006845EE">
        <w:rPr>
          <w:i/>
          <w:iCs/>
          <w:sz w:val="24"/>
          <w:szCs w:val="24"/>
        </w:rPr>
        <w:t>alaukacharana</w:t>
      </w:r>
      <w:proofErr w:type="spellEnd"/>
      <w:r w:rsidRPr="006845EE">
        <w:rPr>
          <w:sz w:val="24"/>
          <w:szCs w:val="24"/>
        </w:rPr>
        <w:t xml:space="preserve">) is described in Ayurveda as a method for </w:t>
      </w:r>
      <w:r w:rsidRPr="006845EE">
        <w:rPr>
          <w:i/>
          <w:iCs/>
          <w:sz w:val="24"/>
          <w:szCs w:val="24"/>
        </w:rPr>
        <w:t xml:space="preserve">"Rakta </w:t>
      </w:r>
      <w:proofErr w:type="spellStart"/>
      <w:r w:rsidRPr="006845EE">
        <w:rPr>
          <w:i/>
          <w:iCs/>
          <w:sz w:val="24"/>
          <w:szCs w:val="24"/>
        </w:rPr>
        <w:t>Shodhana</w:t>
      </w:r>
      <w:proofErr w:type="spellEnd"/>
      <w:r w:rsidRPr="006845EE">
        <w:rPr>
          <w:sz w:val="24"/>
          <w:szCs w:val="24"/>
        </w:rPr>
        <w:t>" (blood purification) and circulation enhancement, theorized to mitigate local congestion and systemic inflammation.</w:t>
      </w:r>
      <w:r w:rsidRPr="006845EE">
        <w:rPr>
          <w:sz w:val="24"/>
          <w:szCs w:val="24"/>
        </w:rPr>
        <w:br/>
      </w:r>
      <w:proofErr w:type="spellStart"/>
      <w:r w:rsidRPr="006845EE">
        <w:rPr>
          <w:i/>
          <w:iCs/>
          <w:sz w:val="24"/>
          <w:szCs w:val="24"/>
        </w:rPr>
        <w:t>Rasayana</w:t>
      </w:r>
      <w:proofErr w:type="spellEnd"/>
      <w:r w:rsidRPr="006845EE">
        <w:rPr>
          <w:sz w:val="24"/>
          <w:szCs w:val="24"/>
        </w:rPr>
        <w:t xml:space="preserve"> formulations, such as </w:t>
      </w:r>
      <w:proofErr w:type="spellStart"/>
      <w:r w:rsidRPr="006845EE">
        <w:rPr>
          <w:i/>
          <w:iCs/>
          <w:sz w:val="24"/>
          <w:szCs w:val="24"/>
        </w:rPr>
        <w:t>Ashvagandhadi</w:t>
      </w:r>
      <w:proofErr w:type="spellEnd"/>
      <w:r w:rsidRPr="006845EE">
        <w:rPr>
          <w:i/>
          <w:iCs/>
          <w:sz w:val="24"/>
          <w:szCs w:val="24"/>
        </w:rPr>
        <w:t xml:space="preserve"> </w:t>
      </w:r>
      <w:proofErr w:type="spellStart"/>
      <w:r w:rsidRPr="006845EE">
        <w:rPr>
          <w:i/>
          <w:iCs/>
          <w:sz w:val="24"/>
          <w:szCs w:val="24"/>
        </w:rPr>
        <w:t>Churna</w:t>
      </w:r>
      <w:proofErr w:type="spellEnd"/>
      <w:r w:rsidRPr="006845EE">
        <w:rPr>
          <w:sz w:val="24"/>
          <w:szCs w:val="24"/>
        </w:rPr>
        <w:t xml:space="preserve"> and Narasimha Rasayanam, possess documented antioxidant, adaptogenic, and spermatogenic effects, promoting tissue </w:t>
      </w:r>
      <w:r w:rsidRPr="006845EE">
        <w:rPr>
          <w:sz w:val="24"/>
          <w:szCs w:val="24"/>
        </w:rPr>
        <w:lastRenderedPageBreak/>
        <w:t xml:space="preserve">rejuvenation at the cellular level. The synergistic effect of local and systemic treatments likely contributed to the amelioration of </w:t>
      </w:r>
      <w:proofErr w:type="spellStart"/>
      <w:r w:rsidRPr="006845EE">
        <w:rPr>
          <w:sz w:val="24"/>
          <w:szCs w:val="24"/>
        </w:rPr>
        <w:t>oligozoospermia</w:t>
      </w:r>
      <w:proofErr w:type="spellEnd"/>
      <w:r w:rsidRPr="006845EE">
        <w:rPr>
          <w:sz w:val="24"/>
          <w:szCs w:val="24"/>
        </w:rPr>
        <w:t xml:space="preserve"> in this patient. These results add to emerging evidence for Ayurveda’s integrative potential addressing male reproductive disorders.</w:t>
      </w:r>
    </w:p>
    <w:p w14:paraId="7D7C69A9" w14:textId="77777777" w:rsidR="006845EE" w:rsidRPr="006845EE" w:rsidRDefault="006845EE" w:rsidP="006845EE">
      <w:pPr>
        <w:rPr>
          <w:sz w:val="24"/>
          <w:szCs w:val="24"/>
        </w:rPr>
      </w:pPr>
      <w:r w:rsidRPr="006845EE">
        <w:rPr>
          <w:sz w:val="24"/>
          <w:szCs w:val="24"/>
        </w:rPr>
        <w:t>Limitations include the single-patient design, non-blinded protocol, and absence of long-term follow-up. Larger studies and randomized trials are necessary to validate efficacy, safety, and suitability for broader clinical integration.</w:t>
      </w:r>
    </w:p>
    <w:p w14:paraId="28EE8483" w14:textId="77777777" w:rsidR="006845EE" w:rsidRPr="006845EE" w:rsidRDefault="00000000" w:rsidP="006845EE">
      <w:pPr>
        <w:rPr>
          <w:sz w:val="24"/>
          <w:szCs w:val="24"/>
        </w:rPr>
      </w:pPr>
      <w:r>
        <w:rPr>
          <w:sz w:val="24"/>
          <w:szCs w:val="24"/>
        </w:rPr>
        <w:pict w14:anchorId="0BE56599">
          <v:rect id="_x0000_i1026" style="width:0;height:.75pt" o:hralign="center" o:hrstd="t" o:hr="t" fillcolor="#a0a0a0" stroked="f"/>
        </w:pict>
      </w:r>
    </w:p>
    <w:p w14:paraId="615E62D7" w14:textId="77777777" w:rsidR="006845EE" w:rsidRPr="006845EE" w:rsidRDefault="006845EE" w:rsidP="006845EE">
      <w:pPr>
        <w:rPr>
          <w:b/>
          <w:bCs/>
          <w:sz w:val="24"/>
          <w:szCs w:val="24"/>
        </w:rPr>
      </w:pPr>
      <w:r w:rsidRPr="006845EE">
        <w:rPr>
          <w:b/>
          <w:bCs/>
          <w:sz w:val="24"/>
          <w:szCs w:val="24"/>
        </w:rPr>
        <w:t>Conclusion</w:t>
      </w:r>
    </w:p>
    <w:p w14:paraId="7D02B65B" w14:textId="77777777" w:rsidR="006845EE" w:rsidRPr="006845EE" w:rsidRDefault="006845EE" w:rsidP="006845EE">
      <w:pPr>
        <w:rPr>
          <w:sz w:val="24"/>
          <w:szCs w:val="24"/>
        </w:rPr>
      </w:pPr>
      <w:r w:rsidRPr="006845EE">
        <w:rPr>
          <w:sz w:val="24"/>
          <w:szCs w:val="24"/>
        </w:rPr>
        <w:t>In this case, the Ayurvedic integrative approach using</w:t>
      </w:r>
      <w:r w:rsidRPr="006845EE">
        <w:rPr>
          <w:i/>
          <w:iCs/>
          <w:sz w:val="24"/>
          <w:szCs w:val="24"/>
        </w:rPr>
        <w:t xml:space="preserve"> </w:t>
      </w:r>
      <w:proofErr w:type="spellStart"/>
      <w:r w:rsidRPr="006845EE">
        <w:rPr>
          <w:i/>
          <w:iCs/>
          <w:sz w:val="24"/>
          <w:szCs w:val="24"/>
        </w:rPr>
        <w:t>Jalaukacharana</w:t>
      </w:r>
      <w:proofErr w:type="spellEnd"/>
      <w:r w:rsidRPr="006845EE">
        <w:rPr>
          <w:sz w:val="24"/>
          <w:szCs w:val="24"/>
        </w:rPr>
        <w:t xml:space="preserve"> and</w:t>
      </w:r>
      <w:r w:rsidRPr="006845EE">
        <w:rPr>
          <w:i/>
          <w:iCs/>
          <w:sz w:val="24"/>
          <w:szCs w:val="24"/>
        </w:rPr>
        <w:t xml:space="preserve"> </w:t>
      </w:r>
      <w:proofErr w:type="spellStart"/>
      <w:r w:rsidRPr="006845EE">
        <w:rPr>
          <w:i/>
          <w:iCs/>
          <w:sz w:val="24"/>
          <w:szCs w:val="24"/>
        </w:rPr>
        <w:t>Rasayana</w:t>
      </w:r>
      <w:proofErr w:type="spellEnd"/>
      <w:r w:rsidRPr="006845EE">
        <w:rPr>
          <w:sz w:val="24"/>
          <w:szCs w:val="24"/>
        </w:rPr>
        <w:t xml:space="preserve"> therapy led to marked improvements in sperm concentration, motility, morphology, and semen volume in </w:t>
      </w:r>
      <w:proofErr w:type="spellStart"/>
      <w:r w:rsidRPr="006845EE">
        <w:rPr>
          <w:sz w:val="24"/>
          <w:szCs w:val="24"/>
        </w:rPr>
        <w:t>oligozoospermia</w:t>
      </w:r>
      <w:proofErr w:type="spellEnd"/>
      <w:r w:rsidRPr="006845EE">
        <w:rPr>
          <w:sz w:val="24"/>
          <w:szCs w:val="24"/>
        </w:rPr>
        <w:t>. The findings support Ayurvedic interventions as promising candidates for further evaluation in infertility management. Further studies are warranted to establish standard protocols and confirm reproducibility.</w:t>
      </w:r>
    </w:p>
    <w:p w14:paraId="6C1AC29B" w14:textId="77777777" w:rsidR="006845EE" w:rsidRPr="006845EE" w:rsidRDefault="00000000" w:rsidP="006845EE">
      <w:pPr>
        <w:rPr>
          <w:sz w:val="24"/>
          <w:szCs w:val="24"/>
        </w:rPr>
      </w:pPr>
      <w:r>
        <w:rPr>
          <w:sz w:val="24"/>
          <w:szCs w:val="24"/>
        </w:rPr>
        <w:pict w14:anchorId="7A774E88">
          <v:rect id="_x0000_i1027" style="width:0;height:.75pt" o:hralign="center" o:hrstd="t" o:hr="t" fillcolor="#a0a0a0" stroked="f"/>
        </w:pict>
      </w:r>
    </w:p>
    <w:p w14:paraId="59A8B6C2" w14:textId="77777777" w:rsidR="006845EE" w:rsidRPr="006845EE" w:rsidRDefault="006845EE" w:rsidP="006845EE">
      <w:pPr>
        <w:rPr>
          <w:b/>
          <w:bCs/>
          <w:sz w:val="24"/>
          <w:szCs w:val="24"/>
        </w:rPr>
      </w:pPr>
      <w:r w:rsidRPr="006845EE">
        <w:rPr>
          <w:b/>
          <w:bCs/>
          <w:sz w:val="24"/>
          <w:szCs w:val="24"/>
        </w:rPr>
        <w:t>References</w:t>
      </w:r>
    </w:p>
    <w:p w14:paraId="38781375" w14:textId="77777777" w:rsidR="006845EE" w:rsidRPr="006845EE" w:rsidRDefault="006845EE" w:rsidP="006845EE">
      <w:pPr>
        <w:numPr>
          <w:ilvl w:val="0"/>
          <w:numId w:val="5"/>
        </w:numPr>
        <w:rPr>
          <w:sz w:val="24"/>
          <w:szCs w:val="24"/>
        </w:rPr>
      </w:pPr>
      <w:r w:rsidRPr="006845EE">
        <w:rPr>
          <w:sz w:val="24"/>
          <w:szCs w:val="24"/>
        </w:rPr>
        <w:t>World Health Organization. WHO Laboratory Manual for the Examination and Processing of Human Semen, 5th Edition, 2010.</w:t>
      </w:r>
    </w:p>
    <w:p w14:paraId="718F4751" w14:textId="77777777" w:rsidR="006845EE" w:rsidRPr="006845EE" w:rsidRDefault="006845EE" w:rsidP="006845EE">
      <w:pPr>
        <w:numPr>
          <w:ilvl w:val="0"/>
          <w:numId w:val="5"/>
        </w:numPr>
        <w:rPr>
          <w:sz w:val="24"/>
          <w:szCs w:val="24"/>
        </w:rPr>
      </w:pPr>
      <w:r w:rsidRPr="006845EE">
        <w:rPr>
          <w:sz w:val="24"/>
          <w:szCs w:val="24"/>
        </w:rPr>
        <w:t>Sharma PV. </w:t>
      </w:r>
      <w:r w:rsidRPr="006845EE">
        <w:rPr>
          <w:i/>
          <w:iCs/>
          <w:sz w:val="24"/>
          <w:szCs w:val="24"/>
        </w:rPr>
        <w:t xml:space="preserve">Chikitsa </w:t>
      </w:r>
      <w:proofErr w:type="spellStart"/>
      <w:r w:rsidRPr="006845EE">
        <w:rPr>
          <w:i/>
          <w:iCs/>
          <w:sz w:val="24"/>
          <w:szCs w:val="24"/>
        </w:rPr>
        <w:t>Sthana</w:t>
      </w:r>
      <w:proofErr w:type="spellEnd"/>
      <w:r w:rsidRPr="006845EE">
        <w:rPr>
          <w:sz w:val="24"/>
          <w:szCs w:val="24"/>
        </w:rPr>
        <w:t xml:space="preserve">, Charaka Samhita, </w:t>
      </w:r>
      <w:proofErr w:type="spellStart"/>
      <w:r w:rsidRPr="006845EE">
        <w:rPr>
          <w:sz w:val="24"/>
          <w:szCs w:val="24"/>
        </w:rPr>
        <w:t>Chaukhambha</w:t>
      </w:r>
      <w:proofErr w:type="spellEnd"/>
      <w:r w:rsidRPr="006845EE">
        <w:rPr>
          <w:sz w:val="24"/>
          <w:szCs w:val="24"/>
        </w:rPr>
        <w:t xml:space="preserve"> Orientalia, Varanasi, Reprint 2014.</w:t>
      </w:r>
    </w:p>
    <w:p w14:paraId="20AFEA22" w14:textId="77777777" w:rsidR="006845EE" w:rsidRPr="006845EE" w:rsidRDefault="006845EE" w:rsidP="006845EE">
      <w:pPr>
        <w:numPr>
          <w:ilvl w:val="0"/>
          <w:numId w:val="5"/>
        </w:numPr>
        <w:rPr>
          <w:sz w:val="24"/>
          <w:szCs w:val="24"/>
        </w:rPr>
      </w:pPr>
      <w:r w:rsidRPr="006845EE">
        <w:rPr>
          <w:sz w:val="24"/>
          <w:szCs w:val="24"/>
        </w:rPr>
        <w:t>Agarwal A, et al. Clinical relevance of antioxidants in oxidative stress-induced male infertility: A review. </w:t>
      </w:r>
      <w:r w:rsidRPr="006845EE">
        <w:rPr>
          <w:i/>
          <w:iCs/>
          <w:sz w:val="24"/>
          <w:szCs w:val="24"/>
        </w:rPr>
        <w:t xml:space="preserve">Reproductive </w:t>
      </w:r>
      <w:proofErr w:type="spellStart"/>
      <w:r w:rsidRPr="006845EE">
        <w:rPr>
          <w:i/>
          <w:iCs/>
          <w:sz w:val="24"/>
          <w:szCs w:val="24"/>
        </w:rPr>
        <w:t>BioMedicine</w:t>
      </w:r>
      <w:proofErr w:type="spellEnd"/>
      <w:r w:rsidRPr="006845EE">
        <w:rPr>
          <w:i/>
          <w:iCs/>
          <w:sz w:val="24"/>
          <w:szCs w:val="24"/>
        </w:rPr>
        <w:t xml:space="preserve"> Online</w:t>
      </w:r>
      <w:r w:rsidRPr="006845EE">
        <w:rPr>
          <w:sz w:val="24"/>
          <w:szCs w:val="24"/>
        </w:rPr>
        <w:t>, 2019.</w:t>
      </w:r>
    </w:p>
    <w:p w14:paraId="17B5EFFF" w14:textId="77777777" w:rsidR="006845EE" w:rsidRDefault="006845EE" w:rsidP="006845EE">
      <w:pPr>
        <w:numPr>
          <w:ilvl w:val="0"/>
          <w:numId w:val="5"/>
        </w:numPr>
        <w:rPr>
          <w:sz w:val="24"/>
          <w:szCs w:val="24"/>
        </w:rPr>
      </w:pPr>
      <w:r w:rsidRPr="006845EE">
        <w:rPr>
          <w:sz w:val="24"/>
          <w:szCs w:val="24"/>
        </w:rPr>
        <w:t>Sharma RK et al. Effect of Ashwagandha root powder supplementation on male infertility. </w:t>
      </w:r>
      <w:r w:rsidRPr="006845EE">
        <w:rPr>
          <w:i/>
          <w:iCs/>
          <w:sz w:val="24"/>
          <w:szCs w:val="24"/>
        </w:rPr>
        <w:t>Journal of Ayurveda and Integrative Medicine,</w:t>
      </w:r>
      <w:r w:rsidRPr="006845EE">
        <w:rPr>
          <w:sz w:val="24"/>
          <w:szCs w:val="24"/>
        </w:rPr>
        <w:t> 2010.</w:t>
      </w:r>
    </w:p>
    <w:p w14:paraId="06F6F122" w14:textId="6DE9BF3D" w:rsidR="00C22900" w:rsidRPr="00C22900" w:rsidRDefault="00C22900" w:rsidP="00C22900">
      <w:pPr>
        <w:numPr>
          <w:ilvl w:val="0"/>
          <w:numId w:val="5"/>
        </w:numPr>
        <w:rPr>
          <w:sz w:val="24"/>
          <w:szCs w:val="24"/>
        </w:rPr>
      </w:pPr>
      <w:r w:rsidRPr="00C22900">
        <w:rPr>
          <w:sz w:val="24"/>
          <w:szCs w:val="24"/>
          <w:lang w:val="en-US"/>
        </w:rPr>
        <w:t xml:space="preserve">Sushruta Samhita – Sutra </w:t>
      </w:r>
      <w:proofErr w:type="spellStart"/>
      <w:r w:rsidRPr="00C22900">
        <w:rPr>
          <w:sz w:val="24"/>
          <w:szCs w:val="24"/>
          <w:lang w:val="en-US"/>
        </w:rPr>
        <w:t>Sthana</w:t>
      </w:r>
      <w:proofErr w:type="spellEnd"/>
      <w:r w:rsidRPr="00C22900">
        <w:rPr>
          <w:sz w:val="24"/>
          <w:szCs w:val="24"/>
          <w:lang w:val="en-US"/>
        </w:rPr>
        <w:t xml:space="preserve"> 13 (</w:t>
      </w:r>
      <w:proofErr w:type="spellStart"/>
      <w:r w:rsidRPr="00C22900">
        <w:rPr>
          <w:sz w:val="24"/>
          <w:szCs w:val="24"/>
          <w:lang w:val="en-US"/>
        </w:rPr>
        <w:t>Jalaukavacharaniya</w:t>
      </w:r>
      <w:proofErr w:type="spellEnd"/>
      <w:r w:rsidRPr="00C22900">
        <w:rPr>
          <w:sz w:val="24"/>
          <w:szCs w:val="24"/>
          <w:lang w:val="en-US"/>
        </w:rPr>
        <w:t xml:space="preserve"> Adhyaya)</w:t>
      </w:r>
      <w:r>
        <w:rPr>
          <w:sz w:val="24"/>
          <w:szCs w:val="24"/>
          <w:lang w:val="en-US"/>
        </w:rPr>
        <w:t>.</w:t>
      </w:r>
    </w:p>
    <w:p w14:paraId="39C4D4B7" w14:textId="77777777" w:rsidR="006845EE" w:rsidRPr="006845EE" w:rsidRDefault="00000000" w:rsidP="006845EE">
      <w:pPr>
        <w:rPr>
          <w:sz w:val="24"/>
          <w:szCs w:val="24"/>
        </w:rPr>
      </w:pPr>
      <w:r>
        <w:rPr>
          <w:sz w:val="24"/>
          <w:szCs w:val="24"/>
        </w:rPr>
        <w:pict w14:anchorId="4E0CC133">
          <v:rect id="_x0000_i1028" style="width:0;height:.75pt" o:hralign="center" o:hrstd="t" o:hr="t" fillcolor="#a0a0a0" stroked="f"/>
        </w:pict>
      </w:r>
    </w:p>
    <w:p w14:paraId="4F214A78" w14:textId="77777777" w:rsidR="006845EE" w:rsidRPr="006845EE" w:rsidRDefault="006845EE" w:rsidP="006845EE">
      <w:pPr>
        <w:rPr>
          <w:b/>
          <w:bCs/>
          <w:sz w:val="24"/>
          <w:szCs w:val="24"/>
        </w:rPr>
      </w:pPr>
      <w:r w:rsidRPr="006845EE">
        <w:rPr>
          <w:b/>
          <w:bCs/>
          <w:sz w:val="24"/>
          <w:szCs w:val="24"/>
        </w:rPr>
        <w:t>Key words</w:t>
      </w:r>
    </w:p>
    <w:p w14:paraId="1E6563F6" w14:textId="3B28B90D" w:rsidR="006845EE" w:rsidRPr="00D070D4" w:rsidRDefault="006845EE" w:rsidP="006845EE">
      <w:pPr>
        <w:rPr>
          <w:sz w:val="24"/>
          <w:szCs w:val="24"/>
        </w:rPr>
      </w:pPr>
      <w:proofErr w:type="spellStart"/>
      <w:r w:rsidRPr="006845EE">
        <w:rPr>
          <w:sz w:val="24"/>
          <w:szCs w:val="24"/>
        </w:rPr>
        <w:t>Jalaukacharana</w:t>
      </w:r>
      <w:proofErr w:type="spellEnd"/>
      <w:r w:rsidRPr="006845EE">
        <w:rPr>
          <w:sz w:val="24"/>
          <w:szCs w:val="24"/>
        </w:rPr>
        <w:t xml:space="preserve">, </w:t>
      </w:r>
      <w:proofErr w:type="spellStart"/>
      <w:r w:rsidRPr="006845EE">
        <w:rPr>
          <w:sz w:val="24"/>
          <w:szCs w:val="24"/>
        </w:rPr>
        <w:t>Rasayana</w:t>
      </w:r>
      <w:proofErr w:type="spellEnd"/>
      <w:r w:rsidRPr="006845EE">
        <w:rPr>
          <w:sz w:val="24"/>
          <w:szCs w:val="24"/>
        </w:rPr>
        <w:t xml:space="preserve">, </w:t>
      </w:r>
      <w:proofErr w:type="spellStart"/>
      <w:r w:rsidRPr="006845EE">
        <w:rPr>
          <w:sz w:val="24"/>
          <w:szCs w:val="24"/>
        </w:rPr>
        <w:t>oligozoospermia</w:t>
      </w:r>
      <w:proofErr w:type="spellEnd"/>
      <w:r w:rsidRPr="006845EE">
        <w:rPr>
          <w:sz w:val="24"/>
          <w:szCs w:val="24"/>
        </w:rPr>
        <w:t>, Ayurveda, male infertility</w:t>
      </w:r>
    </w:p>
    <w:sectPr w:rsidR="006845EE" w:rsidRPr="00D070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E9F"/>
    <w:multiLevelType w:val="multilevel"/>
    <w:tmpl w:val="53B83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69F5F19"/>
    <w:multiLevelType w:val="multilevel"/>
    <w:tmpl w:val="1B0A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5E72F8C"/>
    <w:multiLevelType w:val="multilevel"/>
    <w:tmpl w:val="849845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3903992"/>
    <w:multiLevelType w:val="hybridMultilevel"/>
    <w:tmpl w:val="D090B518"/>
    <w:lvl w:ilvl="0" w:tplc="EE90C50A">
      <w:start w:val="1"/>
      <w:numFmt w:val="bullet"/>
      <w:lvlText w:val="•"/>
      <w:lvlJc w:val="left"/>
      <w:pPr>
        <w:tabs>
          <w:tab w:val="num" w:pos="720"/>
        </w:tabs>
        <w:ind w:left="720" w:hanging="360"/>
      </w:pPr>
      <w:rPr>
        <w:rFonts w:ascii="Poppins" w:hAnsi="Poppins" w:hint="default"/>
      </w:rPr>
    </w:lvl>
    <w:lvl w:ilvl="1" w:tplc="B896E32C" w:tentative="1">
      <w:start w:val="1"/>
      <w:numFmt w:val="bullet"/>
      <w:lvlText w:val="•"/>
      <w:lvlJc w:val="left"/>
      <w:pPr>
        <w:tabs>
          <w:tab w:val="num" w:pos="1440"/>
        </w:tabs>
        <w:ind w:left="1440" w:hanging="360"/>
      </w:pPr>
      <w:rPr>
        <w:rFonts w:ascii="Poppins" w:hAnsi="Poppins" w:hint="default"/>
      </w:rPr>
    </w:lvl>
    <w:lvl w:ilvl="2" w:tplc="9CF4EB4A" w:tentative="1">
      <w:start w:val="1"/>
      <w:numFmt w:val="bullet"/>
      <w:lvlText w:val="•"/>
      <w:lvlJc w:val="left"/>
      <w:pPr>
        <w:tabs>
          <w:tab w:val="num" w:pos="2160"/>
        </w:tabs>
        <w:ind w:left="2160" w:hanging="360"/>
      </w:pPr>
      <w:rPr>
        <w:rFonts w:ascii="Poppins" w:hAnsi="Poppins" w:hint="default"/>
      </w:rPr>
    </w:lvl>
    <w:lvl w:ilvl="3" w:tplc="3C5C18CC" w:tentative="1">
      <w:start w:val="1"/>
      <w:numFmt w:val="bullet"/>
      <w:lvlText w:val="•"/>
      <w:lvlJc w:val="left"/>
      <w:pPr>
        <w:tabs>
          <w:tab w:val="num" w:pos="2880"/>
        </w:tabs>
        <w:ind w:left="2880" w:hanging="360"/>
      </w:pPr>
      <w:rPr>
        <w:rFonts w:ascii="Poppins" w:hAnsi="Poppins" w:hint="default"/>
      </w:rPr>
    </w:lvl>
    <w:lvl w:ilvl="4" w:tplc="C1E26FCA" w:tentative="1">
      <w:start w:val="1"/>
      <w:numFmt w:val="bullet"/>
      <w:lvlText w:val="•"/>
      <w:lvlJc w:val="left"/>
      <w:pPr>
        <w:tabs>
          <w:tab w:val="num" w:pos="3600"/>
        </w:tabs>
        <w:ind w:left="3600" w:hanging="360"/>
      </w:pPr>
      <w:rPr>
        <w:rFonts w:ascii="Poppins" w:hAnsi="Poppins" w:hint="default"/>
      </w:rPr>
    </w:lvl>
    <w:lvl w:ilvl="5" w:tplc="FD86C22C" w:tentative="1">
      <w:start w:val="1"/>
      <w:numFmt w:val="bullet"/>
      <w:lvlText w:val="•"/>
      <w:lvlJc w:val="left"/>
      <w:pPr>
        <w:tabs>
          <w:tab w:val="num" w:pos="4320"/>
        </w:tabs>
        <w:ind w:left="4320" w:hanging="360"/>
      </w:pPr>
      <w:rPr>
        <w:rFonts w:ascii="Poppins" w:hAnsi="Poppins" w:hint="default"/>
      </w:rPr>
    </w:lvl>
    <w:lvl w:ilvl="6" w:tplc="99EEB180" w:tentative="1">
      <w:start w:val="1"/>
      <w:numFmt w:val="bullet"/>
      <w:lvlText w:val="•"/>
      <w:lvlJc w:val="left"/>
      <w:pPr>
        <w:tabs>
          <w:tab w:val="num" w:pos="5040"/>
        </w:tabs>
        <w:ind w:left="5040" w:hanging="360"/>
      </w:pPr>
      <w:rPr>
        <w:rFonts w:ascii="Poppins" w:hAnsi="Poppins" w:hint="default"/>
      </w:rPr>
    </w:lvl>
    <w:lvl w:ilvl="7" w:tplc="108AEF00" w:tentative="1">
      <w:start w:val="1"/>
      <w:numFmt w:val="bullet"/>
      <w:lvlText w:val="•"/>
      <w:lvlJc w:val="left"/>
      <w:pPr>
        <w:tabs>
          <w:tab w:val="num" w:pos="5760"/>
        </w:tabs>
        <w:ind w:left="5760" w:hanging="360"/>
      </w:pPr>
      <w:rPr>
        <w:rFonts w:ascii="Poppins" w:hAnsi="Poppins" w:hint="default"/>
      </w:rPr>
    </w:lvl>
    <w:lvl w:ilvl="8" w:tplc="68AAE35A" w:tentative="1">
      <w:start w:val="1"/>
      <w:numFmt w:val="bullet"/>
      <w:lvlText w:val="•"/>
      <w:lvlJc w:val="left"/>
      <w:pPr>
        <w:tabs>
          <w:tab w:val="num" w:pos="6480"/>
        </w:tabs>
        <w:ind w:left="6480" w:hanging="360"/>
      </w:pPr>
      <w:rPr>
        <w:rFonts w:ascii="Poppins" w:hAnsi="Poppins" w:hint="default"/>
      </w:rPr>
    </w:lvl>
  </w:abstractNum>
  <w:abstractNum w:abstractNumId="4" w15:restartNumberingAfterBreak="0">
    <w:nsid w:val="46474530"/>
    <w:multiLevelType w:val="multilevel"/>
    <w:tmpl w:val="2BA6C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DD76CD5"/>
    <w:multiLevelType w:val="multilevel"/>
    <w:tmpl w:val="FCDAE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09609577">
    <w:abstractNumId w:val="2"/>
  </w:num>
  <w:num w:numId="2" w16cid:durableId="94179437">
    <w:abstractNumId w:val="5"/>
  </w:num>
  <w:num w:numId="3" w16cid:durableId="186918887">
    <w:abstractNumId w:val="1"/>
  </w:num>
  <w:num w:numId="4" w16cid:durableId="85855879">
    <w:abstractNumId w:val="0"/>
  </w:num>
  <w:num w:numId="5" w16cid:durableId="2137066068">
    <w:abstractNumId w:val="4"/>
  </w:num>
  <w:num w:numId="6" w16cid:durableId="15220096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5EE"/>
    <w:rsid w:val="0003567F"/>
    <w:rsid w:val="00155800"/>
    <w:rsid w:val="00380DB6"/>
    <w:rsid w:val="006845EE"/>
    <w:rsid w:val="00894E22"/>
    <w:rsid w:val="009865BB"/>
    <w:rsid w:val="009B34ED"/>
    <w:rsid w:val="00AB52C0"/>
    <w:rsid w:val="00C22900"/>
    <w:rsid w:val="00C96D71"/>
    <w:rsid w:val="00D070D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31C54"/>
  <w15:chartTrackingRefBased/>
  <w15:docId w15:val="{D58A4522-8644-464C-902F-9DAD72CFB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45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845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845E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845E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845E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845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45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45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45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45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845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845E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845E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845E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845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45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45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45EE"/>
    <w:rPr>
      <w:rFonts w:eastAsiaTheme="majorEastAsia" w:cstheme="majorBidi"/>
      <w:color w:val="272727" w:themeColor="text1" w:themeTint="D8"/>
    </w:rPr>
  </w:style>
  <w:style w:type="paragraph" w:styleId="Title">
    <w:name w:val="Title"/>
    <w:basedOn w:val="Normal"/>
    <w:next w:val="Normal"/>
    <w:link w:val="TitleChar"/>
    <w:uiPriority w:val="10"/>
    <w:qFormat/>
    <w:rsid w:val="006845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45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45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45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45EE"/>
    <w:pPr>
      <w:spacing w:before="160"/>
      <w:jc w:val="center"/>
    </w:pPr>
    <w:rPr>
      <w:i/>
      <w:iCs/>
      <w:color w:val="404040" w:themeColor="text1" w:themeTint="BF"/>
    </w:rPr>
  </w:style>
  <w:style w:type="character" w:customStyle="1" w:styleId="QuoteChar">
    <w:name w:val="Quote Char"/>
    <w:basedOn w:val="DefaultParagraphFont"/>
    <w:link w:val="Quote"/>
    <w:uiPriority w:val="29"/>
    <w:rsid w:val="006845EE"/>
    <w:rPr>
      <w:i/>
      <w:iCs/>
      <w:color w:val="404040" w:themeColor="text1" w:themeTint="BF"/>
    </w:rPr>
  </w:style>
  <w:style w:type="paragraph" w:styleId="ListParagraph">
    <w:name w:val="List Paragraph"/>
    <w:basedOn w:val="Normal"/>
    <w:uiPriority w:val="34"/>
    <w:qFormat/>
    <w:rsid w:val="006845EE"/>
    <w:pPr>
      <w:ind w:left="720"/>
      <w:contextualSpacing/>
    </w:pPr>
  </w:style>
  <w:style w:type="character" w:styleId="IntenseEmphasis">
    <w:name w:val="Intense Emphasis"/>
    <w:basedOn w:val="DefaultParagraphFont"/>
    <w:uiPriority w:val="21"/>
    <w:qFormat/>
    <w:rsid w:val="006845EE"/>
    <w:rPr>
      <w:i/>
      <w:iCs/>
      <w:color w:val="2F5496" w:themeColor="accent1" w:themeShade="BF"/>
    </w:rPr>
  </w:style>
  <w:style w:type="paragraph" w:styleId="IntenseQuote">
    <w:name w:val="Intense Quote"/>
    <w:basedOn w:val="Normal"/>
    <w:next w:val="Normal"/>
    <w:link w:val="IntenseQuoteChar"/>
    <w:uiPriority w:val="30"/>
    <w:qFormat/>
    <w:rsid w:val="006845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845EE"/>
    <w:rPr>
      <w:i/>
      <w:iCs/>
      <w:color w:val="2F5496" w:themeColor="accent1" w:themeShade="BF"/>
    </w:rPr>
  </w:style>
  <w:style w:type="character" w:styleId="IntenseReference">
    <w:name w:val="Intense Reference"/>
    <w:basedOn w:val="DefaultParagraphFont"/>
    <w:uiPriority w:val="32"/>
    <w:qFormat/>
    <w:rsid w:val="006845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880</Words>
  <Characters>5016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trilok jain</dc:creator>
  <cp:keywords/>
  <dc:description/>
  <cp:lastModifiedBy>trilok jain</cp:lastModifiedBy>
  <cp:revision>3</cp:revision>
  <dcterms:created xsi:type="dcterms:W3CDTF">2025-10-13T03:24:00Z</dcterms:created>
  <dcterms:modified xsi:type="dcterms:W3CDTF">2025-10-13T05:00:00Z</dcterms:modified>
</cp:coreProperties>
</file>