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C1D7" w14:textId="6B5705F8" w:rsidR="00606BAF" w:rsidRPr="00902EF7" w:rsidRDefault="003B497A" w:rsidP="00902EF7">
      <w:pPr>
        <w:jc w:val="center"/>
        <w:rPr>
          <w:rFonts w:ascii="Times New Roman" w:hAnsi="Times New Roman" w:cs="Times New Roman"/>
          <w:b/>
          <w:bCs/>
          <w:sz w:val="36"/>
          <w:szCs w:val="36"/>
        </w:rPr>
      </w:pPr>
      <w:r w:rsidRPr="00902EF7">
        <w:rPr>
          <w:rFonts w:ascii="Times New Roman" w:hAnsi="Times New Roman" w:cs="Times New Roman"/>
          <w:b/>
          <w:bCs/>
          <w:sz w:val="36"/>
          <w:szCs w:val="36"/>
        </w:rPr>
        <w:t xml:space="preserve">Current Application of Artificial Intelligence in Antimicrobial Susceptibility Testing </w:t>
      </w:r>
      <w:r w:rsidR="00275A21" w:rsidRPr="00902EF7">
        <w:rPr>
          <w:rFonts w:ascii="Times New Roman" w:hAnsi="Times New Roman" w:cs="Times New Roman"/>
          <w:b/>
          <w:bCs/>
          <w:sz w:val="36"/>
          <w:szCs w:val="36"/>
        </w:rPr>
        <w:t>(AST</w:t>
      </w:r>
      <w:r w:rsidR="002F35E3" w:rsidRPr="00902EF7">
        <w:rPr>
          <w:rFonts w:ascii="Times New Roman" w:hAnsi="Times New Roman" w:cs="Times New Roman"/>
          <w:b/>
          <w:bCs/>
          <w:sz w:val="36"/>
          <w:szCs w:val="36"/>
        </w:rPr>
        <w:t>)</w:t>
      </w:r>
    </w:p>
    <w:p w14:paraId="49291FAE" w14:textId="3FC05FAA" w:rsidR="003B497A" w:rsidRPr="00902EF7" w:rsidRDefault="003B497A" w:rsidP="00606BAF">
      <w:pPr>
        <w:jc w:val="center"/>
        <w:rPr>
          <w:rFonts w:ascii="Times New Roman" w:hAnsi="Times New Roman" w:cs="Times New Roman"/>
          <w:b/>
          <w:bCs/>
          <w:sz w:val="36"/>
          <w:szCs w:val="36"/>
        </w:rPr>
      </w:pPr>
      <w:r w:rsidRPr="00902EF7">
        <w:rPr>
          <w:rFonts w:ascii="Times New Roman" w:hAnsi="Times New Roman" w:cs="Times New Roman"/>
          <w:b/>
          <w:bCs/>
          <w:sz w:val="32"/>
          <w:szCs w:val="32"/>
        </w:rPr>
        <w:t xml:space="preserve">Manjusha Dwivedi </w:t>
      </w:r>
      <w:r w:rsidR="00606BAF" w:rsidRPr="00902EF7">
        <w:rPr>
          <w:rFonts w:ascii="Times New Roman" w:hAnsi="Times New Roman" w:cs="Times New Roman"/>
          <w:b/>
          <w:bCs/>
          <w:sz w:val="32"/>
          <w:szCs w:val="32"/>
        </w:rPr>
        <w:t xml:space="preserve">                                                                            </w:t>
      </w:r>
      <w:r w:rsidRPr="00902EF7">
        <w:rPr>
          <w:rFonts w:ascii="Times New Roman" w:hAnsi="Times New Roman" w:cs="Times New Roman"/>
          <w:sz w:val="28"/>
          <w:szCs w:val="28"/>
        </w:rPr>
        <w:t xml:space="preserve">Department of </w:t>
      </w:r>
      <w:r w:rsidR="000E7E99" w:rsidRPr="00902EF7">
        <w:rPr>
          <w:rFonts w:ascii="Times New Roman" w:hAnsi="Times New Roman" w:cs="Times New Roman"/>
          <w:sz w:val="28"/>
          <w:szCs w:val="28"/>
        </w:rPr>
        <w:t>Microbiology,</w:t>
      </w:r>
      <w:r w:rsidRPr="00902EF7">
        <w:rPr>
          <w:rFonts w:ascii="Times New Roman" w:hAnsi="Times New Roman" w:cs="Times New Roman"/>
          <w:sz w:val="28"/>
          <w:szCs w:val="28"/>
        </w:rPr>
        <w:t xml:space="preserve"> Faculty of Health and Life </w:t>
      </w:r>
      <w:proofErr w:type="gramStart"/>
      <w:r w:rsidRPr="00902EF7">
        <w:rPr>
          <w:rFonts w:ascii="Times New Roman" w:hAnsi="Times New Roman" w:cs="Times New Roman"/>
          <w:sz w:val="28"/>
          <w:szCs w:val="28"/>
        </w:rPr>
        <w:t>Sciences,</w:t>
      </w:r>
      <w:r w:rsidR="006D0358" w:rsidRPr="00902EF7">
        <w:rPr>
          <w:rFonts w:ascii="Times New Roman" w:hAnsi="Times New Roman" w:cs="Times New Roman"/>
          <w:sz w:val="28"/>
          <w:szCs w:val="28"/>
        </w:rPr>
        <w:t xml:space="preserve">   </w:t>
      </w:r>
      <w:proofErr w:type="gramEnd"/>
      <w:r w:rsidR="006D0358" w:rsidRPr="00902EF7">
        <w:rPr>
          <w:rFonts w:ascii="Times New Roman" w:hAnsi="Times New Roman" w:cs="Times New Roman"/>
          <w:sz w:val="28"/>
          <w:szCs w:val="28"/>
        </w:rPr>
        <w:t xml:space="preserve">        </w:t>
      </w:r>
      <w:r w:rsidRPr="00902EF7">
        <w:rPr>
          <w:rFonts w:ascii="Times New Roman" w:hAnsi="Times New Roman" w:cs="Times New Roman"/>
          <w:sz w:val="28"/>
          <w:szCs w:val="28"/>
        </w:rPr>
        <w:t xml:space="preserve">Mahayogi Gorakhnath University Gorakhpur. Gorakhpur-273007, Uttar Pradesh </w:t>
      </w:r>
      <w:r w:rsidR="002F35E3" w:rsidRPr="00902EF7">
        <w:rPr>
          <w:rFonts w:ascii="Times New Roman" w:hAnsi="Times New Roman" w:cs="Times New Roman"/>
          <w:sz w:val="28"/>
          <w:szCs w:val="28"/>
        </w:rPr>
        <w:t>c</w:t>
      </w:r>
      <w:r w:rsidRPr="00902EF7">
        <w:rPr>
          <w:rFonts w:ascii="Times New Roman" w:hAnsi="Times New Roman" w:cs="Times New Roman"/>
          <w:sz w:val="28"/>
          <w:szCs w:val="28"/>
        </w:rPr>
        <w:t xml:space="preserve">orresponding author </w:t>
      </w:r>
      <w:r w:rsidR="000E7E99" w:rsidRPr="00902EF7">
        <w:rPr>
          <w:rFonts w:ascii="Times New Roman" w:hAnsi="Times New Roman" w:cs="Times New Roman"/>
          <w:sz w:val="28"/>
          <w:szCs w:val="28"/>
        </w:rPr>
        <w:t>email:</w:t>
      </w:r>
      <w:r w:rsidRPr="00902EF7">
        <w:rPr>
          <w:rFonts w:ascii="Times New Roman" w:hAnsi="Times New Roman" w:cs="Times New Roman"/>
          <w:sz w:val="28"/>
          <w:szCs w:val="28"/>
        </w:rPr>
        <w:t xml:space="preserve"> </w:t>
      </w:r>
      <w:hyperlink r:id="rId4" w:history="1">
        <w:r w:rsidR="00716383" w:rsidRPr="00902EF7">
          <w:rPr>
            <w:rStyle w:val="Hyperlink"/>
            <w:rFonts w:ascii="Times New Roman" w:hAnsi="Times New Roman" w:cs="Times New Roman"/>
            <w:sz w:val="28"/>
            <w:szCs w:val="28"/>
          </w:rPr>
          <w:t>manjushadwivedi4@gmail.com</w:t>
        </w:r>
      </w:hyperlink>
    </w:p>
    <w:p w14:paraId="131D8024" w14:textId="3BE013E2" w:rsidR="00716383" w:rsidRPr="00902EF7" w:rsidRDefault="00716383" w:rsidP="00716383">
      <w:pPr>
        <w:rPr>
          <w:rFonts w:ascii="Times New Roman" w:hAnsi="Times New Roman" w:cs="Times New Roman"/>
          <w:sz w:val="24"/>
          <w:szCs w:val="24"/>
        </w:rPr>
      </w:pPr>
      <w:r w:rsidRPr="00902EF7">
        <w:rPr>
          <w:rFonts w:ascii="Times New Roman" w:hAnsi="Times New Roman" w:cs="Times New Roman"/>
          <w:sz w:val="24"/>
          <w:szCs w:val="24"/>
        </w:rPr>
        <w:t>Artificial intelligence has transformed the way antimicrobial susceptibility testing (AST) is done, allowing faster and accurate detection of which antibiotics will fight a particular bacterial infection using AST. Traditional techniques for performing AST, such as disk diffusion and broth dilution, require bacterial growth (culture) in a lab and then visual examination of the results. While these are suitable methods, they take an excessive amount of time to perform, and consequently, result in delayed patient decisions. With AI, there is no need to have the limitations of culture growth and visual examination for interpreting results. Instead, AI uses machine and deep learning to interpret, correlate, and make the best predictions based on; bacterial growth curves, microscopic images, genomic sequences, and multiple laboratory files of data.</w:t>
      </w:r>
      <w:r w:rsidRPr="00902EF7">
        <w:rPr>
          <w:rFonts w:ascii="Times New Roman" w:hAnsi="Times New Roman" w:cs="Times New Roman"/>
          <w:sz w:val="24"/>
          <w:szCs w:val="24"/>
        </w:rPr>
        <w:t xml:space="preserve"> </w:t>
      </w:r>
      <w:r w:rsidRPr="00902EF7">
        <w:rPr>
          <w:rFonts w:ascii="Times New Roman" w:hAnsi="Times New Roman" w:cs="Times New Roman"/>
          <w:sz w:val="24"/>
          <w:szCs w:val="24"/>
        </w:rPr>
        <w:t xml:space="preserve">AI can make predictions of antibiotic resistance more quickly than traditional methods. For example, AI can provide antibiotic resistance predictions, in some cases, 24 hrs earlier than standard techniques. AI models learn from large datasets of known bacterial behaviour and resistance patterns, as such, AI is able to detect subtle markers that might otherwise be missed by a human rater or technician. By providing better accuracy of diagnosis, faster decisions regarding the appropriate antibiotic will lead to the clinician using fewer </w:t>
      </w:r>
      <w:r w:rsidRPr="00902EF7">
        <w:rPr>
          <w:rFonts w:ascii="Times New Roman" w:hAnsi="Times New Roman" w:cs="Times New Roman"/>
          <w:sz w:val="24"/>
          <w:szCs w:val="24"/>
        </w:rPr>
        <w:t>broad-spectrum</w:t>
      </w:r>
      <w:r w:rsidRPr="00902EF7">
        <w:rPr>
          <w:rFonts w:ascii="Times New Roman" w:hAnsi="Times New Roman" w:cs="Times New Roman"/>
          <w:sz w:val="24"/>
          <w:szCs w:val="24"/>
        </w:rPr>
        <w:t xml:space="preserve"> antibiotics, therefore, allowing for better patient care and better support of antimicrobial stewardship programs that assist in slowing the development of antibiotic resistance.</w:t>
      </w:r>
      <w:r w:rsidRPr="00902EF7">
        <w:rPr>
          <w:rFonts w:ascii="Times New Roman" w:hAnsi="Times New Roman" w:cs="Times New Roman"/>
          <w:sz w:val="24"/>
          <w:szCs w:val="24"/>
        </w:rPr>
        <w:t xml:space="preserve"> </w:t>
      </w:r>
      <w:r w:rsidRPr="00902EF7">
        <w:rPr>
          <w:rFonts w:ascii="Times New Roman" w:hAnsi="Times New Roman" w:cs="Times New Roman"/>
          <w:sz w:val="24"/>
          <w:szCs w:val="24"/>
        </w:rPr>
        <w:t>The future of AI in AST will likely consist of continuing to improve model interpretability, continue validation across all pathogens, and providing seamless integration of AI into the future of AST.</w:t>
      </w:r>
    </w:p>
    <w:p w14:paraId="3B6BD8D7" w14:textId="0A8301EF" w:rsidR="001647F5" w:rsidRPr="00902EF7" w:rsidRDefault="001647F5" w:rsidP="00716383">
      <w:pPr>
        <w:rPr>
          <w:rFonts w:ascii="Times New Roman" w:hAnsi="Times New Roman" w:cs="Times New Roman"/>
          <w:sz w:val="24"/>
          <w:szCs w:val="24"/>
        </w:rPr>
      </w:pPr>
      <w:r w:rsidRPr="00902EF7">
        <w:rPr>
          <w:rFonts w:ascii="Times New Roman" w:hAnsi="Times New Roman" w:cs="Times New Roman"/>
          <w:sz w:val="24"/>
          <w:szCs w:val="24"/>
        </w:rPr>
        <w:t>Keywords: Artificial intelligence, antimicrobial susceptibility testing, antimicrobial resistance, bacterial growth curves, bacterial behaviour, human rater, antimicrobial stewardship programs</w:t>
      </w:r>
    </w:p>
    <w:sectPr w:rsidR="001647F5" w:rsidRPr="00902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A"/>
    <w:rsid w:val="000C4080"/>
    <w:rsid w:val="000E7E99"/>
    <w:rsid w:val="001647F5"/>
    <w:rsid w:val="001A5A53"/>
    <w:rsid w:val="00275A21"/>
    <w:rsid w:val="002B51DF"/>
    <w:rsid w:val="002F35E3"/>
    <w:rsid w:val="003B497A"/>
    <w:rsid w:val="00606BAF"/>
    <w:rsid w:val="006D0358"/>
    <w:rsid w:val="00716383"/>
    <w:rsid w:val="00813E3B"/>
    <w:rsid w:val="00902E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890B"/>
  <w15:chartTrackingRefBased/>
  <w15:docId w15:val="{978224B5-1DD3-44B7-924E-14468B55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97A"/>
    <w:rPr>
      <w:rFonts w:eastAsiaTheme="majorEastAsia" w:cstheme="majorBidi"/>
      <w:color w:val="272727" w:themeColor="text1" w:themeTint="D8"/>
    </w:rPr>
  </w:style>
  <w:style w:type="paragraph" w:styleId="Title">
    <w:name w:val="Title"/>
    <w:basedOn w:val="Normal"/>
    <w:next w:val="Normal"/>
    <w:link w:val="TitleChar"/>
    <w:uiPriority w:val="10"/>
    <w:qFormat/>
    <w:rsid w:val="003B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97A"/>
    <w:pPr>
      <w:spacing w:before="160"/>
      <w:jc w:val="center"/>
    </w:pPr>
    <w:rPr>
      <w:i/>
      <w:iCs/>
      <w:color w:val="404040" w:themeColor="text1" w:themeTint="BF"/>
    </w:rPr>
  </w:style>
  <w:style w:type="character" w:customStyle="1" w:styleId="QuoteChar">
    <w:name w:val="Quote Char"/>
    <w:basedOn w:val="DefaultParagraphFont"/>
    <w:link w:val="Quote"/>
    <w:uiPriority w:val="29"/>
    <w:rsid w:val="003B497A"/>
    <w:rPr>
      <w:i/>
      <w:iCs/>
      <w:color w:val="404040" w:themeColor="text1" w:themeTint="BF"/>
    </w:rPr>
  </w:style>
  <w:style w:type="paragraph" w:styleId="ListParagraph">
    <w:name w:val="List Paragraph"/>
    <w:basedOn w:val="Normal"/>
    <w:uiPriority w:val="34"/>
    <w:qFormat/>
    <w:rsid w:val="003B497A"/>
    <w:pPr>
      <w:ind w:left="720"/>
      <w:contextualSpacing/>
    </w:pPr>
  </w:style>
  <w:style w:type="character" w:styleId="IntenseEmphasis">
    <w:name w:val="Intense Emphasis"/>
    <w:basedOn w:val="DefaultParagraphFont"/>
    <w:uiPriority w:val="21"/>
    <w:qFormat/>
    <w:rsid w:val="003B497A"/>
    <w:rPr>
      <w:i/>
      <w:iCs/>
      <w:color w:val="2F5496" w:themeColor="accent1" w:themeShade="BF"/>
    </w:rPr>
  </w:style>
  <w:style w:type="paragraph" w:styleId="IntenseQuote">
    <w:name w:val="Intense Quote"/>
    <w:basedOn w:val="Normal"/>
    <w:next w:val="Normal"/>
    <w:link w:val="IntenseQuoteChar"/>
    <w:uiPriority w:val="30"/>
    <w:qFormat/>
    <w:rsid w:val="003B4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97A"/>
    <w:rPr>
      <w:i/>
      <w:iCs/>
      <w:color w:val="2F5496" w:themeColor="accent1" w:themeShade="BF"/>
    </w:rPr>
  </w:style>
  <w:style w:type="character" w:styleId="IntenseReference">
    <w:name w:val="Intense Reference"/>
    <w:basedOn w:val="DefaultParagraphFont"/>
    <w:uiPriority w:val="32"/>
    <w:qFormat/>
    <w:rsid w:val="003B497A"/>
    <w:rPr>
      <w:b/>
      <w:bCs/>
      <w:smallCaps/>
      <w:color w:val="2F5496" w:themeColor="accent1" w:themeShade="BF"/>
      <w:spacing w:val="5"/>
    </w:rPr>
  </w:style>
  <w:style w:type="character" w:styleId="Hyperlink">
    <w:name w:val="Hyperlink"/>
    <w:basedOn w:val="DefaultParagraphFont"/>
    <w:uiPriority w:val="99"/>
    <w:unhideWhenUsed/>
    <w:rsid w:val="00716383"/>
    <w:rPr>
      <w:color w:val="0563C1" w:themeColor="hyperlink"/>
      <w:u w:val="single"/>
    </w:rPr>
  </w:style>
  <w:style w:type="character" w:styleId="UnresolvedMention">
    <w:name w:val="Unresolved Mention"/>
    <w:basedOn w:val="DefaultParagraphFont"/>
    <w:uiPriority w:val="99"/>
    <w:semiHidden/>
    <w:unhideWhenUsed/>
    <w:rsid w:val="00716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jushadwivedi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SINGH</dc:creator>
  <cp:keywords/>
  <dc:description/>
  <cp:lastModifiedBy>VAISHNAVI SINGH</cp:lastModifiedBy>
  <cp:revision>22</cp:revision>
  <dcterms:created xsi:type="dcterms:W3CDTF">2026-02-13T12:39:00Z</dcterms:created>
  <dcterms:modified xsi:type="dcterms:W3CDTF">2026-02-13T13:51:00Z</dcterms:modified>
</cp:coreProperties>
</file>